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743"/>
        <w:gridCol w:w="2968"/>
        <w:gridCol w:w="942"/>
        <w:gridCol w:w="2762"/>
      </w:tblGrid>
      <w:tr>
        <w:trPr>
          <w:cantSplit/>
        </w:trPr>
        <w:tc>
          <w:tcPr>
            <w:tcW w:type="dxa" w:w="27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</w:p>
        </w:tc>
        <w:tc>
          <w:tcPr>
            <w:tcW w:type="dxa" w:w="296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8"/>
                <w:szCs w:val="28"/>
              </w:rPr>
              <w:t xml:space="preserve">ДОВЕРЕННОСТЬ №</w:t>
            </w:r>
          </w:p>
        </w:tc>
        <w:tc>
          <w:tcPr>
            <w:tcW w:type="dxa" w:w="94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</w:p>
        </w:tc>
        <w:tc>
          <w:tcPr>
            <w:tcW w:type="dxa" w:w="276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</w:p>
        </w:tc>
      </w:tr>
    </w:tbl>
    <w:p>
      <w:pPr>
        <w:keepNext/>
        <w:spacing w:after="240" w:before="60"/>
        <w:jc w:val="center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 постановку транспортного средства на государственный учёт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46"/>
        <w:gridCol w:w="3766"/>
        <w:gridCol w:w="4903"/>
      </w:tblGrid>
      <w:tr>
        <w:trPr>
          <w:cantSplit/>
        </w:trPr>
        <w:tc>
          <w:tcPr>
            <w:tcW w:type="dxa" w:w="7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Город</w:t>
            </w:r>
          </w:p>
        </w:tc>
        <w:tc>
          <w:tcPr>
            <w:tcW w:type="dxa" w:w="3766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49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7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37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населённый пункт</w:t>
            </w:r>
          </w:p>
        </w:tc>
        <w:tc>
          <w:tcPr>
            <w:tcW w:type="dxa" w:w="49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15"/>
      </w:tblGrid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дата выдачи — прописью: число, месяц, год</w:t>
            </w:r>
          </w:p>
        </w:tc>
      </w:tr>
    </w:tbl>
    <w:p>
      <w:pPr>
        <w:keepNext/>
        <w:spacing w:after="0" w:before="0" w:line="60" w:lineRule="exact"/>
      </w:pPr>
    </w:p>
    <w:p>
      <w:pPr>
        <w:keepNext w:val="false"/>
        <w:keepLines/>
        <w:spacing w:after="60" w:before="0"/>
      </w:pPr>
      <w:r>
        <w:rPr>
          <w:rFonts w:ascii="Times New Roman" w:cs="Times New Roman" w:eastAsia="Times New Roman" w:hAnsi="Times New Roman"/>
          <w:i/>
          <w:iCs/>
          <w:color w:val="555555"/>
          <w:sz w:val="18"/>
          <w:szCs w:val="18"/>
        </w:rPr>
        <w:t xml:space="preserve">Дату выдачи рекомендуется писать прописью: «Восьмое сентября две тысячи двадцать шестого года». Доверенность, в которой не указана дата её совершения, ничтожна (п. 1 ст. 186 ГК РФ).</w:t>
      </w:r>
    </w:p>
    <w:p>
      <w:pPr>
        <w:keepNext/>
        <w:keepLines/>
        <w:spacing w:after="0" w:before="20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1. Доверитель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15"/>
      </w:tblGrid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полное наименование организации в соответствии с уставом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15"/>
      </w:tblGrid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44"/>
        <w:gridCol w:w="2260"/>
        <w:gridCol w:w="641"/>
        <w:gridCol w:w="1789"/>
        <w:gridCol w:w="627"/>
        <w:gridCol w:w="3354"/>
      </w:tblGrid>
      <w:tr>
        <w:trPr>
          <w:cantSplit/>
        </w:trPr>
        <w:tc>
          <w:tcPr>
            <w:tcW w:type="dxa" w:w="74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ОГРН</w:t>
            </w:r>
          </w:p>
        </w:tc>
        <w:tc>
          <w:tcPr>
            <w:tcW w:type="dxa" w:w="226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64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ИНН</w:t>
            </w:r>
          </w:p>
        </w:tc>
        <w:tc>
          <w:tcPr>
            <w:tcW w:type="dxa" w:w="178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62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КПП</w:t>
            </w:r>
          </w:p>
        </w:tc>
        <w:tc>
          <w:tcPr>
            <w:tcW w:type="dxa" w:w="335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907"/>
        <w:gridCol w:w="6508"/>
      </w:tblGrid>
      <w:tr>
        <w:trPr>
          <w:cantSplit/>
        </w:trPr>
        <w:tc>
          <w:tcPr>
            <w:tcW w:type="dxa" w:w="290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адрес юридического лица:</w:t>
            </w:r>
          </w:p>
        </w:tc>
        <w:tc>
          <w:tcPr>
            <w:tcW w:type="dxa" w:w="650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15"/>
      </w:tblGrid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83"/>
        <w:gridCol w:w="8632"/>
      </w:tblGrid>
      <w:tr>
        <w:trPr>
          <w:cantSplit/>
        </w:trPr>
        <w:tc>
          <w:tcPr>
            <w:tcW w:type="dxa" w:w="7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в лице</w:t>
            </w:r>
          </w:p>
        </w:tc>
        <w:tc>
          <w:tcPr>
            <w:tcW w:type="dxa" w:w="863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7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863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должность, фамилия, имя, отчество подписанта — в родительном падеже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554"/>
        <w:gridCol w:w="5698"/>
        <w:gridCol w:w="163"/>
      </w:tblGrid>
      <w:tr>
        <w:trPr>
          <w:cantSplit/>
        </w:trPr>
        <w:tc>
          <w:tcPr>
            <w:tcW w:type="dxa" w:w="35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действующего(ей) на основании</w:t>
            </w:r>
          </w:p>
        </w:tc>
        <w:tc>
          <w:tcPr>
            <w:tcW w:type="dxa" w:w="569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16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,</w:t>
            </w:r>
          </w:p>
        </w:tc>
      </w:tr>
      <w:tr>
        <w:trPr>
          <w:cantSplit/>
        </w:trPr>
        <w:tc>
          <w:tcPr>
            <w:tcW w:type="dxa" w:w="35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56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устава или доверенности — с датой и номером</w:t>
            </w:r>
          </w:p>
        </w:tc>
        <w:tc>
          <w:tcPr>
            <w:tcW w:type="dxa" w:w="16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</w:tr>
    </w:tbl>
    <w:p>
      <w:pPr>
        <w:spacing w:after="0" w:before="0" w:line="60" w:lineRule="exact"/>
      </w:pPr>
    </w:p>
    <w:p>
      <w:pPr>
        <w:keepNext w:val="false"/>
        <w:keepLines/>
        <w:spacing w:after="60" w:before="0"/>
      </w:pPr>
      <w:r>
        <w:rPr>
          <w:rFonts w:ascii="Times New Roman" w:cs="Times New Roman" w:eastAsia="Times New Roman" w:hAnsi="Times New Roman"/>
          <w:i/>
          <w:iCs/>
          <w:color w:val="555555"/>
          <w:sz w:val="18"/>
          <w:szCs w:val="18"/>
        </w:rPr>
        <w:t xml:space="preserve">Без доверенности от имени организации действует единоличный исполнительный орган — директор, генеральный директор, президент; его полномочия подтверждает запись в ЕГРЮЛ. Иное лицо подписывает доверенность, только если уполномочено на это законом и учредительными документами (п. 4 ст. 185.1 ГК РФ) либо действует по собственной доверенности с правом передоверия.</w:t>
      </w:r>
    </w:p>
    <w:p>
      <w:pPr>
        <w:keepNext/>
        <w:keepLines/>
        <w:spacing w:after="0" w:before="20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2. Представитель</w:t>
      </w:r>
    </w:p>
    <w:p>
      <w:pPr>
        <w:keepNext/>
        <w:spacing w:after="0" w:before="6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настоящей доверенностью уполномочивает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15"/>
      </w:tblGrid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фамилия, имя, отчество полностью — в винительном падеже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25"/>
        <w:gridCol w:w="471"/>
        <w:gridCol w:w="225"/>
        <w:gridCol w:w="1601"/>
        <w:gridCol w:w="141"/>
        <w:gridCol w:w="753"/>
        <w:gridCol w:w="1670"/>
        <w:gridCol w:w="4329"/>
      </w:tblGrid>
      <w:tr>
        <w:trPr>
          <w:cantSplit/>
        </w:trPr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14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753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167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года рождения</w:t>
            </w:r>
          </w:p>
        </w:tc>
        <w:tc>
          <w:tcPr>
            <w:tcW w:type="dxa" w:w="432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243"/>
        <w:gridCol w:w="6172"/>
      </w:tblGrid>
      <w:tr>
        <w:trPr>
          <w:cantSplit/>
        </w:trPr>
        <w:tc>
          <w:tcPr>
            <w:tcW w:type="dxa" w:w="32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занимающего(ую) должность</w:t>
            </w:r>
          </w:p>
        </w:tc>
        <w:tc>
          <w:tcPr>
            <w:tcW w:type="dxa" w:w="617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32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617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при выдаче доверенности работнику организации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624"/>
        <w:gridCol w:w="1036"/>
        <w:gridCol w:w="350"/>
        <w:gridCol w:w="1412"/>
        <w:gridCol w:w="1403"/>
        <w:gridCol w:w="3590"/>
      </w:tblGrid>
      <w:tr>
        <w:trPr>
          <w:cantSplit/>
        </w:trPr>
        <w:tc>
          <w:tcPr>
            <w:tcW w:type="dxa" w:w="162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паспорт серии</w:t>
            </w:r>
          </w:p>
        </w:tc>
        <w:tc>
          <w:tcPr>
            <w:tcW w:type="dxa" w:w="1036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№</w:t>
            </w:r>
          </w:p>
        </w:tc>
        <w:tc>
          <w:tcPr>
            <w:tcW w:type="dxa" w:w="141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14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дата выдачи</w:t>
            </w:r>
          </w:p>
        </w:tc>
        <w:tc>
          <w:tcPr>
            <w:tcW w:type="dxa" w:w="359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57"/>
        <w:gridCol w:w="5323"/>
        <w:gridCol w:w="2111"/>
        <w:gridCol w:w="1224"/>
      </w:tblGrid>
      <w:tr>
        <w:trPr>
          <w:cantSplit/>
        </w:trPr>
        <w:tc>
          <w:tcPr>
            <w:tcW w:type="dxa" w:w="75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выдан</w:t>
            </w:r>
          </w:p>
        </w:tc>
        <w:tc>
          <w:tcPr>
            <w:tcW w:type="dxa" w:w="5323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11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код подразделения</w:t>
            </w:r>
          </w:p>
        </w:tc>
        <w:tc>
          <w:tcPr>
            <w:tcW w:type="dxa" w:w="122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75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532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наименование органа</w:t>
            </w:r>
          </w:p>
        </w:tc>
        <w:tc>
          <w:tcPr>
            <w:tcW w:type="dxa" w:w="211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122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996"/>
        <w:gridCol w:w="5419"/>
      </w:tblGrid>
      <w:tr>
        <w:trPr>
          <w:cantSplit/>
        </w:trPr>
        <w:tc>
          <w:tcPr>
            <w:tcW w:type="dxa" w:w="399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зарегистрированного(ую) по адресу:</w:t>
            </w:r>
          </w:p>
        </w:tc>
        <w:tc>
          <w:tcPr>
            <w:tcW w:type="dxa" w:w="541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15"/>
      </w:tblGrid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</w:tr>
    </w:tbl>
    <w:p>
      <w:pPr>
        <w:spacing w:after="0" w:before="0" w:line="60" w:lineRule="exact"/>
      </w:pPr>
    </w:p>
    <w:p>
      <w:pPr>
        <w:keepNext/>
        <w:keepLines/>
        <w:spacing w:after="0" w:before="20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3. Транспортное средство</w:t>
      </w:r>
    </w:p>
    <w:p>
      <w:pPr>
        <w:keepNext/>
        <w:spacing w:after="0" w:before="6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представлять интересы доверителя по вопросам государственной регистрации транспортного средства: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15"/>
      </w:tblGrid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тип, марка, модель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945"/>
        <w:gridCol w:w="1318"/>
        <w:gridCol w:w="572"/>
        <w:gridCol w:w="5580"/>
      </w:tblGrid>
      <w:tr>
        <w:trPr>
          <w:cantSplit/>
        </w:trPr>
        <w:tc>
          <w:tcPr>
            <w:tcW w:type="dxa" w:w="194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год изготовления</w:t>
            </w:r>
          </w:p>
        </w:tc>
        <w:tc>
          <w:tcPr>
            <w:tcW w:type="dxa" w:w="131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  <w:tc>
          <w:tcPr>
            <w:tcW w:type="dxa" w:w="57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цвет</w:t>
            </w:r>
          </w:p>
        </w:tc>
        <w:tc>
          <w:tcPr>
            <w:tcW w:type="dxa" w:w="558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819"/>
        <w:gridCol w:w="5596"/>
      </w:tblGrid>
      <w:tr>
        <w:trPr>
          <w:cantSplit/>
        </w:trPr>
        <w:tc>
          <w:tcPr>
            <w:tcW w:type="dxa" w:w="3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идентификационный номер (VIN)</w:t>
            </w:r>
          </w:p>
        </w:tc>
        <w:tc>
          <w:tcPr>
            <w:tcW w:type="dxa" w:w="5596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222"/>
        <w:gridCol w:w="6193"/>
      </w:tblGrid>
      <w:tr>
        <w:trPr>
          <w:cantSplit/>
        </w:trPr>
        <w:tc>
          <w:tcPr>
            <w:tcW w:type="dxa" w:w="322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номер кузова (кабины, рамы)</w:t>
            </w:r>
          </w:p>
        </w:tc>
        <w:tc>
          <w:tcPr>
            <w:tcW w:type="dxa" w:w="6193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</w:tr>
    </w:tbl>
    <w:p>
      <w:pPr>
        <w:spacing w:after="0" w:before="0" w:line="60" w:lineRule="exact"/>
      </w:pPr>
    </w:p>
    <w:p>
      <w:pPr>
        <w:keepNext/>
        <w:keepLines/>
        <w:spacing w:after="60" w:before="0"/>
      </w:pPr>
      <w:r>
        <w:rPr>
          <w:rFonts w:ascii="Times New Roman" w:cs="Times New Roman" w:eastAsia="Times New Roman" w:hAnsi="Times New Roman"/>
          <w:i/>
          <w:iCs/>
          <w:color w:val="555555"/>
          <w:sz w:val="18"/>
          <w:szCs w:val="18"/>
        </w:rPr>
        <w:t xml:space="preserve">Оставьте нужный вариант, лишний удалите вместе с серыми пометками. Если заполняете от руки — ненужное зачеркните, зачёркивание заверьте подписями.</w:t>
      </w:r>
    </w:p>
    <w:p>
      <w:pPr>
        <w:keepNext/>
        <w:keepLines/>
        <w:spacing w:after="20" w:before="120"/>
      </w:pPr>
      <w:r>
        <w:rPr>
          <w:rFonts w:ascii="Times New Roman" w:cs="Times New Roman" w:eastAsia="Times New Roman" w:hAnsi="Times New Roman"/>
          <w:i/>
          <w:iCs/>
          <w:color w:val="555555"/>
          <w:sz w:val="18"/>
          <w:szCs w:val="18"/>
        </w:rPr>
        <w:t xml:space="preserve">Вариант 1 — бумажный паспорт транспортного средства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237"/>
        <w:gridCol w:w="1130"/>
        <w:gridCol w:w="350"/>
        <w:gridCol w:w="1506"/>
        <w:gridCol w:w="2192"/>
      </w:tblGrid>
      <w:tr>
        <w:trPr>
          <w:cantSplit/>
        </w:trPr>
        <w:tc>
          <w:tcPr>
            <w:tcW w:type="dxa" w:w="423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паспорт транспортного средства серии</w:t>
            </w:r>
          </w:p>
        </w:tc>
        <w:tc>
          <w:tcPr>
            <w:tcW w:type="dxa" w:w="113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№</w:t>
            </w:r>
          </w:p>
        </w:tc>
        <w:tc>
          <w:tcPr>
            <w:tcW w:type="dxa" w:w="1506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19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57"/>
        <w:gridCol w:w="2825"/>
        <w:gridCol w:w="5833"/>
      </w:tblGrid>
      <w:tr>
        <w:trPr>
          <w:cantSplit/>
        </w:trPr>
        <w:tc>
          <w:tcPr>
            <w:tcW w:type="dxa" w:w="75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выдан</w:t>
            </w:r>
          </w:p>
        </w:tc>
        <w:tc>
          <w:tcPr>
            <w:tcW w:type="dxa" w:w="282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58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75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 w:val="false"/>
              <w:keepLines/>
              <w:spacing w:after="0" w:before="0"/>
              <w:jc w:val="center"/>
            </w:pPr>
          </w:p>
        </w:tc>
        <w:tc>
          <w:tcPr>
            <w:tcW w:type="dxa" w:w="28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 w:val="false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дата выдачи</w:t>
            </w:r>
          </w:p>
        </w:tc>
        <w:tc>
          <w:tcPr>
            <w:tcW w:type="dxa" w:w="58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 w:val="false"/>
              <w:keepLines/>
              <w:spacing w:after="0" w:before="0"/>
              <w:jc w:val="center"/>
            </w:pPr>
          </w:p>
        </w:tc>
      </w:tr>
    </w:tbl>
    <w:p>
      <w:pPr>
        <w:keepNext/>
        <w:keepLines/>
        <w:spacing w:after="20" w:before="120"/>
      </w:pPr>
      <w:r>
        <w:rPr>
          <w:rFonts w:ascii="Times New Roman" w:cs="Times New Roman" w:eastAsia="Times New Roman" w:hAnsi="Times New Roman"/>
          <w:i/>
          <w:iCs/>
          <w:color w:val="555555"/>
          <w:sz w:val="18"/>
          <w:szCs w:val="18"/>
        </w:rPr>
        <w:t xml:space="preserve">Вариант 2 — электронный паспорт (ЭПТС) — у новых машин с 1 ноября 2020 года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327"/>
        <w:gridCol w:w="4088"/>
      </w:tblGrid>
      <w:tr>
        <w:trPr>
          <w:cantSplit/>
        </w:trPr>
        <w:tc>
          <w:tcPr>
            <w:tcW w:type="dxa" w:w="532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 w:val="false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электронный паспорт транспортного средства №</w:t>
            </w:r>
          </w:p>
        </w:tc>
        <w:tc>
          <w:tcPr>
            <w:tcW w:type="dxa" w:w="408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 w:val="false"/>
              <w:keepLines/>
              <w:spacing w:after="0" w:before="120"/>
              <w:jc w:val="left"/>
            </w:pPr>
          </w:p>
        </w:tc>
      </w:tr>
    </w:tbl>
    <w:p>
      <w:pPr>
        <w:spacing w:after="0" w:before="0" w:line="120" w:lineRule="exact"/>
      </w:pP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419"/>
        <w:gridCol w:w="4996"/>
      </w:tblGrid>
      <w:tr>
        <w:trPr>
          <w:cantSplit/>
        </w:trPr>
        <w:tc>
          <w:tcPr>
            <w:tcW w:type="dxa" w:w="44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государственный регистрационный знак</w:t>
            </w:r>
          </w:p>
        </w:tc>
        <w:tc>
          <w:tcPr>
            <w:tcW w:type="dxa" w:w="4996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44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499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при наличии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311"/>
        <w:gridCol w:w="6104"/>
      </w:tblGrid>
      <w:tr>
        <w:trPr>
          <w:cantSplit/>
        </w:trPr>
        <w:tc>
          <w:tcPr>
            <w:tcW w:type="dxa" w:w="331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приобретённого на основании</w:t>
            </w:r>
          </w:p>
        </w:tc>
        <w:tc>
          <w:tcPr>
            <w:tcW w:type="dxa" w:w="610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15"/>
      </w:tblGrid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договор купли-продажи (поставки), акт приёма-передачи, иной документ — с датой и номером</w:t>
            </w:r>
          </w:p>
        </w:tc>
      </w:tr>
    </w:tbl>
    <w:p>
      <w:pPr>
        <w:spacing w:after="0" w:before="0" w:line="60" w:lineRule="exact"/>
      </w:pPr>
    </w:p>
    <w:p>
      <w:pPr>
        <w:keepNext w:val="false"/>
        <w:keepLines/>
        <w:spacing w:after="60" w:before="0"/>
      </w:pPr>
      <w:r>
        <w:rPr>
          <w:rFonts w:ascii="Times New Roman" w:cs="Times New Roman" w:eastAsia="Times New Roman" w:hAnsi="Times New Roman"/>
          <w:i/>
          <w:iCs/>
          <w:color w:val="555555"/>
          <w:sz w:val="18"/>
          <w:szCs w:val="18"/>
        </w:rPr>
        <w:t xml:space="preserve">С 1 ноября 2020 года на новые автомобили оформляется только электронный паспорт: бумажного ПТС у машины от дилера не будет, в бланк вносится номер ЭПТС. Регистрационное действие совершается при наличии электронного паспорта со статусом «действующий» (п. 14 Правил, утв. постановлением Правительства РФ от 21.12.2019 № 1764).</w:t>
      </w:r>
    </w:p>
    <w:p>
      <w:pPr>
        <w:keepNext/>
        <w:keepLines/>
        <w:spacing w:after="0" w:before="20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4. Полномочия</w:t>
      </w:r>
    </w:p>
    <w:p>
      <w:pPr>
        <w:keepNext/>
        <w:spacing w:after="120" w:before="6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Представитель уполномочен от имени доверителя: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—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подавать в любое регистрационное подразделение Госавтоинспекции МВД России заявление о совершении регистрационных действий в отношении указанного транспортного средства, в том числе о постановке его на государственный учёт, о внесении изменений в регистрационные данные, о прекращении и возобновлении государственного учёта, подписывать такое заявление, дополнять и отзывать его;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—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представлять транспортное средство для осмотра, присутствовать при осмотре, подписывать акт осмотра транспортного средства;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—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представлять и получать любые документы, связанные с регистрационным действием, в том числе документы, идентифицирующие транспортное средство, получать государственные регистрационные знаки и свидетельство о регистрации транспортного средства, выписку из государственного реестра транспортных средств;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—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уплачивать государственную пошлину за совершение регистрационных действий и получать документы об её уплате;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—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получать письменное уведомление об отказе в совершении регистрационного действия, обжаловать такой отказ вышестоящему должностному лицу, подавать жалобы и заявления, знакомиться с материалами и получать разъяснения;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—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расписываться за доверителя и совершать иные действия, необходимые для выполнения настоящего поручения.</w:t>
      </w:r>
    </w:p>
    <w:p>
      <w:pPr>
        <w:spacing w:after="60" w:before="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Полномочий по распоряжению транспортным средством, в том числе по его отчуждению, залогу и передаче в аренду, настоящая доверенность не предоставляет.</w:t>
      </w:r>
    </w:p>
    <w:p>
      <w:pPr>
        <w:keepNext w:val="false"/>
        <w:keepLines/>
        <w:spacing w:after="60" w:before="0"/>
      </w:pPr>
      <w:r>
        <w:rPr>
          <w:rFonts w:ascii="Times New Roman" w:cs="Times New Roman" w:eastAsia="Times New Roman" w:hAnsi="Times New Roman"/>
          <w:i/>
          <w:iCs/>
          <w:color w:val="555555"/>
          <w:sz w:val="18"/>
          <w:szCs w:val="18"/>
        </w:rPr>
        <w:t xml:space="preserve">Формулировки полномочий привязаны к перечню регистрационных действий из ч. 4 ст. 10 Федерального закона от 03.08.2018 № 283-ФЗ. Регистрационные действия, которые не понадобятся, из перечня можно убрать.</w:t>
      </w:r>
    </w:p>
    <w:p>
      <w:pPr>
        <w:keepNext/>
        <w:keepLines/>
        <w:spacing w:after="0" w:before="20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5. Срок действия и передоверие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737"/>
        <w:gridCol w:w="659"/>
        <w:gridCol w:w="184"/>
        <w:gridCol w:w="1883"/>
        <w:gridCol w:w="184"/>
        <w:gridCol w:w="957"/>
        <w:gridCol w:w="811"/>
      </w:tblGrid>
      <w:tr>
        <w:trPr>
          <w:cantSplit/>
        </w:trPr>
        <w:tc>
          <w:tcPr>
            <w:tcW w:type="dxa" w:w="473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Настоящая доверенность выдана сроком на</w:t>
            </w:r>
          </w:p>
        </w:tc>
        <w:tc>
          <w:tcPr>
            <w:tcW w:type="dxa" w:w="65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18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(</w:t>
            </w:r>
          </w:p>
        </w:tc>
        <w:tc>
          <w:tcPr>
            <w:tcW w:type="dxa" w:w="1883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18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)</w:t>
            </w:r>
          </w:p>
        </w:tc>
        <w:tc>
          <w:tcPr>
            <w:tcW w:type="dxa" w:w="95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месяцев</w:t>
            </w:r>
          </w:p>
        </w:tc>
        <w:tc>
          <w:tcPr>
            <w:tcW w:type="dxa" w:w="81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473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65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18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18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прописью</w:t>
            </w:r>
          </w:p>
        </w:tc>
        <w:tc>
          <w:tcPr>
            <w:tcW w:type="dxa" w:w="18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95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81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858"/>
        <w:gridCol w:w="471"/>
        <w:gridCol w:w="225"/>
        <w:gridCol w:w="1318"/>
        <w:gridCol w:w="350"/>
        <w:gridCol w:w="377"/>
        <w:gridCol w:w="2216"/>
        <w:gridCol w:w="2600"/>
      </w:tblGrid>
      <w:tr>
        <w:trPr>
          <w:cantSplit/>
        </w:trPr>
        <w:tc>
          <w:tcPr>
            <w:tcW w:type="dxa" w:w="185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и действует по «</w:t>
            </w: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131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</w:t>
            </w:r>
          </w:p>
        </w:tc>
        <w:tc>
          <w:tcPr>
            <w:tcW w:type="dxa" w:w="37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2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года включительно,</w:t>
            </w:r>
          </w:p>
        </w:tc>
        <w:tc>
          <w:tcPr>
            <w:tcW w:type="dxa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p>
      <w:pPr>
        <w:keepNext/>
        <w:spacing w:after="0" w:before="0" w:line="60" w:lineRule="exact"/>
      </w:pPr>
    </w:p>
    <w:p>
      <w:pPr>
        <w:keepNext/>
        <w:keepLines/>
        <w:spacing w:after="60" w:before="0"/>
      </w:pPr>
      <w:r>
        <w:rPr>
          <w:rFonts w:ascii="Times New Roman" w:cs="Times New Roman" w:eastAsia="Times New Roman" w:hAnsi="Times New Roman"/>
          <w:i/>
          <w:iCs/>
          <w:color w:val="555555"/>
          <w:sz w:val="18"/>
          <w:szCs w:val="18"/>
        </w:rPr>
        <w:t xml:space="preserve">Оставьте нужный вариант, лишний удалите вместе с серыми пометками. Если заполняете от руки — ненужное зачеркните, зачёркивание заверьте подписями.</w:t>
      </w:r>
    </w:p>
    <w:p>
      <w:pPr>
        <w:keepNext/>
        <w:keepLines/>
        <w:spacing w:after="20" w:before="120"/>
      </w:pPr>
      <w:r>
        <w:rPr>
          <w:rFonts w:ascii="Times New Roman" w:cs="Times New Roman" w:eastAsia="Times New Roman" w:hAnsi="Times New Roman"/>
          <w:i/>
          <w:iCs/>
          <w:color w:val="555555"/>
          <w:sz w:val="18"/>
          <w:szCs w:val="18"/>
        </w:rPr>
        <w:t xml:space="preserve">Вариант 1 — без передоверия</w:t>
      </w:r>
    </w:p>
    <w:p>
      <w:pPr>
        <w:spacing w:after="0" w:before="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без права передоверия.</w:t>
      </w:r>
    </w:p>
    <w:p>
      <w:pPr>
        <w:keepNext/>
        <w:keepLines/>
        <w:spacing w:after="20" w:before="120"/>
      </w:pPr>
      <w:r>
        <w:rPr>
          <w:rFonts w:ascii="Times New Roman" w:cs="Times New Roman" w:eastAsia="Times New Roman" w:hAnsi="Times New Roman"/>
          <w:i/>
          <w:iCs/>
          <w:color w:val="555555"/>
          <w:sz w:val="18"/>
          <w:szCs w:val="18"/>
        </w:rPr>
        <w:t xml:space="preserve">Вариант 2 — с передоверием</w:t>
      </w:r>
    </w:p>
    <w:p>
      <w:pPr>
        <w:spacing w:after="60" w:before="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с правом передоверия.</w:t>
      </w:r>
    </w:p>
    <w:p>
      <w:pPr>
        <w:keepNext w:val="false"/>
        <w:keepLines/>
        <w:spacing w:after="60" w:before="0"/>
      </w:pPr>
      <w:r>
        <w:rPr>
          <w:rFonts w:ascii="Times New Roman" w:cs="Times New Roman" w:eastAsia="Times New Roman" w:hAnsi="Times New Roman"/>
          <w:i/>
          <w:iCs/>
          <w:color w:val="555555"/>
          <w:sz w:val="18"/>
          <w:szCs w:val="18"/>
        </w:rPr>
        <w:t xml:space="preserve">Если срок действия не указан, доверенность сохраняет силу в течение одного года со дня её совершения (п. 1 ст. 186 ГК РФ). Доверенность, выдаваемая в порядке передоверия юридическим лицом, нотариального удостоверения не требует (п. 3 ст. 187 ГК РФ). Объём и срок переданных полномочий не могут превышать исходные.</w:t>
      </w:r>
    </w:p>
    <w:p>
      <w:pPr>
        <w:keepNext/>
        <w:keepLines/>
        <w:spacing w:after="0" w:before="20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6. Образец подписи представителя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24"/>
        <w:gridCol w:w="3766"/>
        <w:gridCol w:w="282"/>
        <w:gridCol w:w="2260"/>
        <w:gridCol w:w="1539"/>
        <w:gridCol w:w="544"/>
      </w:tblGrid>
      <w:tr>
        <w:trPr>
          <w:cantSplit/>
        </w:trPr>
        <w:tc>
          <w:tcPr>
            <w:tcW w:type="dxa" w:w="102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Подпись</w:t>
            </w:r>
          </w:p>
        </w:tc>
        <w:tc>
          <w:tcPr>
            <w:tcW w:type="dxa" w:w="3766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26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153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удостоверяю.</w:t>
            </w:r>
          </w:p>
        </w:tc>
        <w:tc>
          <w:tcPr>
            <w:tcW w:type="dxa" w:w="54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102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37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фамилия, имя, отчество — в родительном падеже</w:t>
            </w: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2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подпись представителя</w:t>
            </w:r>
          </w:p>
        </w:tc>
        <w:tc>
          <w:tcPr>
            <w:tcW w:type="dxa" w:w="153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54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</w:tr>
    </w:tbl>
    <w:p>
      <w:pPr>
        <w:keepNext/>
        <w:keepLines/>
        <w:spacing w:after="0" w:before="20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7. Подписи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389"/>
        <w:gridCol w:w="282"/>
        <w:gridCol w:w="2071"/>
        <w:gridCol w:w="282"/>
        <w:gridCol w:w="3391"/>
      </w:tblGrid>
      <w:tr>
        <w:trPr>
          <w:cantSplit/>
        </w:trPr>
        <w:tc>
          <w:tcPr>
            <w:tcW w:type="dxa" w:w="338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360"/>
              <w:jc w:val="left"/>
            </w:pP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360"/>
              <w:jc w:val="left"/>
            </w:pPr>
          </w:p>
        </w:tc>
        <w:tc>
          <w:tcPr>
            <w:tcW w:type="dxa" w:w="20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360"/>
              <w:jc w:val="left"/>
            </w:pP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360"/>
              <w:jc w:val="left"/>
            </w:pPr>
          </w:p>
        </w:tc>
        <w:tc>
          <w:tcPr>
            <w:tcW w:type="dxa" w:w="339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360"/>
              <w:jc w:val="left"/>
            </w:pPr>
          </w:p>
        </w:tc>
      </w:tr>
      <w:tr>
        <w:trPr>
          <w:cantSplit/>
        </w:trPr>
        <w:tc>
          <w:tcPr>
            <w:tcW w:type="dxa" w:w="338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должность подписанта</w:t>
            </w: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0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подпись</w:t>
            </w: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339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фамилия и инициалы</w:t>
            </w:r>
          </w:p>
        </w:tc>
      </w:tr>
    </w:tbl>
    <w:p>
      <w:pPr>
        <w:keepNext/>
        <w:spacing w:after="0" w:before="0" w:line="120" w:lineRule="exact"/>
      </w:pPr>
    </w:p>
    <w:p>
      <w:pPr>
        <w:keepNext/>
        <w:spacing w:after="60" w:before="12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М. П.</w:t>
      </w:r>
    </w:p>
    <w:p>
      <w:pPr>
        <w:keepNext w:val="false"/>
        <w:keepLines/>
        <w:spacing w:after="0" w:before="0"/>
      </w:pPr>
      <w:r>
        <w:rPr>
          <w:rFonts w:ascii="Times New Roman" w:cs="Times New Roman" w:eastAsia="Times New Roman" w:hAnsi="Times New Roman"/>
          <w:i/>
          <w:iCs/>
          <w:color w:val="555555"/>
          <w:sz w:val="18"/>
          <w:szCs w:val="18"/>
        </w:rPr>
        <w:t xml:space="preserve">Печать проставляется, если организация её использует; наличие печати должно быть предусмотрено уставом. Обязанность хозяйственных обществ иметь печать отменена Федеральным законом от 06.04.2015 № 82-ФЗ; требования печати на доверенности в п. 4 ст. 185.1 ГК РФ нет. Доверенность без печати действительна.</w:t>
      </w:r>
    </w:p>
    <w:sectPr>
      <w:footerReference w:type="default" r:id="rId7"/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555555"/>
        <w:sz w:val="18"/>
        <w:szCs w:val="18"/>
      </w:rPr>
      <w:t xml:space="preserve">Страница </w:t>
      <w:fldChar w:fldCharType="begin"/>
      <w:instrText xml:space="preserve">PAGE</w:instrText>
      <w:fldChar w:fldCharType="separate"/>
      <w:fldChar w:fldCharType="end"/>
      <w:t xml:space="preserve"> из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autoHyphenation/>
  <w:consecutiveHyphenLimit w:val="2"/>
  <w:doNotHyphenateCaps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  <w:lang w:val="ru-RU"/>
      </w:rPr>
    </w:rPrDefault>
    <w:pPrDefault>
      <w:pPr>
        <w:spacing w:after="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BlankField">
    <w:name w:val="Blank field"/>
    <w:basedOn w:val="Normal"/>
    <w:pPr>
      <w:suppressAutoHyphens/>
      <w:spacing w:after="0"/>
    </w:p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 от организации на постановку авто на учёт — бланк</dc:title>
  <dc:creator>AllContract.ru</dc:creator>
  <cp:lastModifiedBy>Un-named</cp:lastModifiedBy>
  <cp:revision>1</cp:revision>
  <dcterms:created xsi:type="dcterms:W3CDTF">2026-09-25T22:22:49.503Z</dcterms:created>
  <dcterms:modified xsi:type="dcterms:W3CDTF">2026-09-25T22:22:49.503Z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