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12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ГЕНЕРАЛЬНАЯ ДОВЕРЕННОСТЬ</w:t>
      </w:r>
    </w:p>
    <w:p>
      <w:pPr>
        <w:spacing w:after="24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Город ____________________________                                                                                          </w:t>
      </w:r>
      <w:r>
        <w:rPr>
          <w:rFonts w:ascii="Cambria" w:cs="Cambria" w:eastAsia="Cambria" w:hAnsi="Cambria"/>
          <w:sz w:val="22"/>
          <w:szCs w:val="22"/>
        </w:rPr>
        <w:t xml:space="preserve">«___» __________ 20__ года</w:t>
      </w:r>
    </w:p>
    <w:p>
      <w:pPr>
        <w:spacing w:after="120"/>
        <w:jc w:val="center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(дата выдачи указывается прописью)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Я, гр. _________________________________________________________________________ (фамилия, имя, отчество полностью), ____ года рождения, место рождения: _______________________________________, паспорт гражданина Российской Федерации серии ____ № __________, выдан _________________________________________________ «___» __________ 20__ г., код подразделения ______-______, зарегистрированный(ая) по адресу: ____________________________________________________________________, ИНН ____________________, СНИЛС _______-_______-_______ ____, именуемый(ая) в дальнейшем «Доверитель»,</w:t>
      </w:r>
    </w:p>
    <w:p>
      <w:pPr>
        <w:spacing w:after="12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настоящей доверенностью УПОЛНОМОЧИВАЮ</w:t>
      </w:r>
    </w:p>
    <w:p>
      <w:pPr>
        <w:spacing w:after="12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гр. _________________________________________________________________________ (фамилия, имя, отчество полностью), ____ года рождения, место рождения: _______________________________________, паспорт гражданина Российской Федерации серии ____ № __________, выдан _________________________________________________ «___» __________ 20__ г., код подразделения ______-______, зарегистрированный(ого) по адресу: ____________________________________________________________________, именуемый(ого) в дальнейшем «Представитель»,</w:t>
      </w:r>
    </w:p>
    <w:p>
      <w:pPr>
        <w:spacing w:after="12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представлять мои интересы и совершать от моего имени следующие юридические действия: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1. Полномочия Представителя</w:t>
      </w:r>
    </w:p>
    <w:p>
      <w:pPr>
        <w:pStyle w:val="ListParagraph"/>
        <w:numPr>
          <w:ilvl w:val="1"/>
          <w:numId w:val="2"/>
        </w:numPr>
        <w:spacing w:after="8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Имущественные сделки: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приобретать и отчуждать (продавать, обменивать, дарить, передавать в залог) любое движимое и недвижимое имущество Доверителя (квартиры, жилые дома, земельные участки, доли в праве общей собственности, нежилые помещения, транспортные средства, оборудование, ценные бумаги, иное имущество) за цену и на условиях по своему усмотрению; подписывать договоры, предварительные договоры, акты приёма-передачи, передаточные акты, соглашения об авансе и задатке; вносить или принимать денежные средства; снимать с регистрационного учёта и ставить на учёт транспортные средства и иное имущество.</w:t>
      </w:r>
    </w:p>
    <w:p>
      <w:pPr>
        <w:pStyle w:val="ListParagraph"/>
        <w:numPr>
          <w:ilvl w:val="1"/>
          <w:numId w:val="2"/>
        </w:numPr>
        <w:spacing w:after="8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Регистрационные действия: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представлять интересы Доверителя в Управлении Росреестра, ФГБУ «ФКП Росреестра», ГИБДД МВД России, Федеральной налоговой службе (ФНС России), регистраторе реестра владельцев ценных бумаг, депозитариях и иных регистрирующих органах по всем вопросам государственной регистрации перехода права собственности, постановки на кадастровый учёт, внесения изменений в ЕГРН, ЕГРЮЛ, ЕГРИП; уплачивать государственные пошлины, сборы и иные платежи; получать свидетельства, выписки, уведомления, иные документы; подавать и подписывать заявления, в том числе в электронной форме с использованием квалифицированной электронной подписи Представителя.</w:t>
      </w:r>
    </w:p>
    <w:p>
      <w:pPr>
        <w:pStyle w:val="ListParagraph"/>
        <w:numPr>
          <w:ilvl w:val="1"/>
          <w:numId w:val="2"/>
        </w:numPr>
        <w:spacing w:after="8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Банковские операции: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открывать и закрывать счета (расчётные, текущие, накопительные, брокерские, металлические, валютные) и вклады в любых кредитных организациях Российской Федерации, распоряжаться денежными средствами на счетах и во вкладах, проводить переводы (в том числе межбанковские и трансграничные), получать выписки и справки о движении средств, заключать договоры аренды банковских ячеек (индивидуальных банковских сейфов) и пользоваться ими, получать банковские карты и пин-коды, оформлять кредитные договоры, договоры залога и поручительства, погашать задолженность.</w:t>
      </w:r>
    </w:p>
    <w:p>
      <w:pPr>
        <w:pStyle w:val="ListParagraph"/>
        <w:numPr>
          <w:ilvl w:val="1"/>
          <w:numId w:val="2"/>
        </w:numPr>
        <w:spacing w:after="8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Налоговые и социальные вопросы: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подавать и получать налоговые декларации, расчёты, заявления о применении налоговых вычетов и возврате (зачёте) излишне уплаченных сумм; представлять интересы Доверителя в Социальном фонде России (СФР), Пенсионном фонде, Фонде обязательного медицинского страхования (ФОМС), органах социальной защиты населения; подавать и получать любые справки, выписки и иные документы в государственных, муниципальных органах и подведомственных им организациях.</w:t>
      </w:r>
    </w:p>
    <w:p>
      <w:pPr>
        <w:pStyle w:val="ListParagraph"/>
        <w:numPr>
          <w:ilvl w:val="1"/>
          <w:numId w:val="2"/>
        </w:numPr>
        <w:spacing w:after="8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Судебное представительство: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представлять интересы Доверителя в судах общей юрисдикции, арбитражных судах, у мировых судей, в третейских судах со всеми правами, предоставленными законом стороне (истцу, ответчику, третьему лицу, заявителю, заинтересованному лицу), включая права, оговорённые ст. 54 ГПК РФ, ст. 62 АПК РФ, ст. 56 КАС РФ: подписание и подача искового заявления, отзыва на иск, встречного иска, апелляционных, кассационных и надзорных жалоб, ходатайств и заявлений; полный или частичный отказ от исковых требований, признание иска, изменение предмета или основания иска, увеличение или уменьшение размера исковых требований; заключение мирового соглашения, соглашения о примирении; передача спора на рассмотрение третейского суда; обжалование судебных актов; получение исполнительных листов и предъявление их к исполнению в подразделения ФССП России, в банки и иные кредитные организации; участие в исполнительном производстве со всеми правами взыскателя и должника.</w:t>
      </w:r>
    </w:p>
    <w:p>
      <w:pPr>
        <w:pStyle w:val="ListParagraph"/>
        <w:numPr>
          <w:ilvl w:val="1"/>
          <w:numId w:val="2"/>
        </w:numPr>
        <w:spacing w:after="8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Личное представительство и идентификация: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получать корреспонденцию (почтовые отправления, заказные и ценные письма, бандероли, посылки, фельдъегерскую корреспонденцию, телеграммы, повестки, судебные извещения), в том числе с описью вложения и наложенным платежом; представлять интересы Доверителя у нотариусов (включая подачу заявлений о принятии наследства и выдаче свидетельств о праве на наследство), в многофункциональных центрах (МФЦ), органах ЗАГС, миграционных подразделениях МВД, военных комиссариатах, любых государственных, муниципальных и иных органах и организациях независимо от формы собственности; расписываться за Доверителя и совершать иные действия, связанные с выполнением настоящего поручения.</w:t>
      </w:r>
    </w:p>
    <w:p>
      <w:pPr>
        <w:pStyle w:val="ListParagraph"/>
        <w:numPr>
          <w:ilvl w:val="1"/>
          <w:numId w:val="2"/>
        </w:numPr>
        <w:spacing w:after="8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Иные полномочия: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совершать любые другие законные действия, связанные с интересами Доверителя, в том числе те, которые могут возникнуть в будущем и не предусмотрены настоящей доверенностью прямо, при условии, что такие действия не относятся к категории действий, которые в силу закона должны быть совершены лично Доверителем (составление завещания, заключение брака, усыновление, голосование на выборах и иные действия личного характера).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2. Срок действия доверенности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Настоящая доверенность выдана сроком на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_____ (___________________)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лет, до «___» __________ 20__ года, и действует до истечения указанного срока, если не будет отменена ранее в порядке, предусмотренном ст. 188 ГК РФ.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Если срок действия доверенности не указан, она в силу п. 1 ст. 186 ГК РФ сохраняет силу в течение одного года со дня её совершения. Доверенность, в которой не указана дата её совершения, ничтожна.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3. Передоверие полномочий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Полномочия по настоящей доверенности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☐ могут / ☐ не могут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быть переданы Представителем другим лицам (передоверие). Нужный вариант отмечается Доверителем при подписании доверенности у нотариуса.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В случае если передоверие разрешено, оно осуществляется в соответствии со ст. 187 ГК РФ путём нотариального удостоверения доверенности, выданной в порядке передоверия. Представитель, передавший полномочия другому лицу, должен известить об этом Доверителя в разумный срок и сообщить необходимые сведения о лице, которому переданы полномочия. Срок действия доверенности, выданной в порядке передоверия, не может превышать срок действия настоящей доверенности.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4. Нотариальное удостоверение и тариф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Настоящая доверенность подлежит обязательному нотариальному удостоверению в соответствии с п. 1 ст. 185.1 ГК РФ, поскольку включает полномочия на совершение сделок, требующих нотариальной формы, и на подачу заявлений о государственной регистрации прав и сделок.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Размер нотариального тарифа в 2026 году составляет 200 ₽ (государственный нотариальный тариф за удостоверение доверенности в соответствии со ст. 333.24 НК РФ) и оплату услуг правового и технического характера (УПТХ) в размере, установленном региональной нотариальной палатой (ориентировочно 1 500–3 000 ₽ в зависимости от субъекта Российской Федерации).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Сведения об удостоверении настоящей доверенности вносятся нотариусом в Единый реестр нотариальных действий (ЕИС нотариата). Проверка действительности доверенности доступна по адресу: reestr-dover.ru.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5. Заключительные положения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Содержание ст. 185–189, 450, 977, 978 ГК РФ нотариусом Доверителю разъяснено. Доверитель подтверждает дееспособность, отсутствие психических расстройств и иных обстоятельств, влияющих на осознанность совершаемых действий.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Доверитель уведомлён о праве в любой момент отменить настоящую доверенность с обязательным уведомлением Представителя и третьих лиц (п. 1 ст. 189 ГК РФ). Сведения об отмене вносятся в реестр Федеральной нотариальной палаты — публикация в реестре считается надлежащим уведомлением для всех заинтересованных лиц с даты её размещения.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Текст настоящей доверенности прочитан Доверителем лично, а также прочитан вслух нотариусом. Содержание документа соответствует действительному волеизъявлению Доверителя.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Подпись Доверителя: ____________________________ / _________________________________ /</w:t>
      </w:r>
    </w:p>
    <w:p>
      <w:pPr>
        <w:spacing w:after="12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                                                          (подпись)                                                                          (расшифровка подписи)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20"/>
        <w:jc w:val="center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Удостоверительная надпись нотариуса</w:t>
      </w:r>
    </w:p>
    <w:p>
      <w:pPr>
        <w:spacing w:after="12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«___» __________ 20__ года настоящая доверенность удостоверена мной, _________________________________________________ (фамилия, имя, отчество нотариуса), нотариусом нотариального округа _________________________________.</w:t>
      </w:r>
    </w:p>
    <w:p>
      <w:pPr>
        <w:spacing w:after="12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Доверенность подписана гр. _________________________________________________ в моём присутствии. Личность подписавшего доверенность установлена, дееспособность его проверена.</w:t>
      </w:r>
    </w:p>
    <w:p>
      <w:pPr>
        <w:spacing w:after="12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Зарегистрировано в реестре за № ________________________.</w:t>
      </w:r>
    </w:p>
    <w:p>
      <w:pPr>
        <w:spacing w:after="12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Взыскано: государственный нотариальный тариф — ____________ ₽; услуги правового и технического характера — ____________ ₽; итого — ____________ ₽.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Нотариус: ____________________________ / _________________________________ /</w:t>
      </w:r>
    </w:p>
    <w:p>
      <w:pPr>
        <w:spacing w:after="12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                                       (подпись)                                                                            (расшифровка подписи)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М.П.</w:t>
      </w:r>
    </w:p>
    <w:sectPr>
      <w:pgSz w:w="11906" w:h="16838" w:orient="portrait"/>
      <w:pgMar w:top="1134" w:right="1134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360" w:hanging="360"/>
      </w:pPr>
    </w:lvl>
    <w:lvl w:ilvl="1" w15:tentative="1">
      <w:start w:val="1"/>
      <w:numFmt w:val="decimal"/>
      <w:lvlText w:val="%1.%2."/>
      <w:lvlJc w:val="left"/>
      <w:pPr>
        <w:ind w:left="720" w:hanging="54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color w:val="000000"/>
        <w:sz w:val="22"/>
        <w:szCs w:val="22"/>
      </w:rPr>
    </w:rPrDefault>
    <w:pPrDefault>
      <w:pPr>
        <w:spacing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Генеральная доверенность</dc:title>
  <dc:creator>AllContract.ru</dc:creator>
  <dc:description>Шаблон общей (генеральной) доверенности с широким перечнем полномочий, нотариальная форма, актуально на 2026 год</dc:description>
  <cp:lastModifiedBy>Un-named</cp:lastModifiedBy>
  <cp:revision>1</cp:revision>
  <dcterms:created xsi:type="dcterms:W3CDTF">2026-05-13T17:12:00.570Z</dcterms:created>
  <dcterms:modified xsi:type="dcterms:W3CDTF">2026-05-13T17:12:00.570Z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