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В Октябрьский районный суд г. Пензы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440047, г. Пенза, пр-т Победы, д. 93А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Истец: Гурьев Артём Николаевич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Дата и место рождения: 3 февраля 1991 г., г. Пенза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Паспорт: серия 5611 № 428136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440066, г. Пенза, ул. Стасова, д. 14, кв. 39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Телефон: +7 (902) 343-77-16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Эл. почта: guryev.an@example.ru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Ответчик 1 (должник): Лазарев Сергей Витальевич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440047, г. Пенза, пр-т Победы, д. 118, кв. 7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Ответчик 2 (взыскатель): Тимошенко Марина Игоревна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440026, г. Пенза, ул. Лермонтова, д. 3, кв. 21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Третье лицо: судебный пристав-исполнитель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отделения судебных приставов по Октябрьскому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району г. Пензы УФССП России по Пензенской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области Соколова Елена Викторовна</w:t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440047, г. Пенза, ул. Тепличная, д. 1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right"/>
      </w:pPr>
      <w:r>
        <w:rPr>
          <w:rFonts w:ascii="Calibri" w:cs="Calibri" w:eastAsia="Calibri" w:hAnsi="Calibri"/>
          <w:sz w:val="22"/>
          <w:szCs w:val="22"/>
        </w:rPr>
        <w:t xml:space="preserve">Госпошлина: 3 000 руб.</w:t>
      </w:r>
    </w:p>
    <w:p>
      <w:pPr>
        <w:spacing w:after="120"/>
        <w:jc w:val="right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Требование имущественного характера, не подлежащее оценке (пункт 6 постановления Пленума Верховного Суда Российской Федерации от 17.11.2015 № 50)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ИСКОВОЕ ЗАЯВЛЕНИЕ</w:t>
      </w:r>
    </w:p>
    <w:p>
      <w:pPr>
        <w:spacing w:after="200" w:before="120"/>
        <w:jc w:val="center"/>
      </w:pPr>
      <w:r>
        <w:rPr>
          <w:rFonts w:ascii="Cambria" w:cs="Cambria" w:eastAsia="Cambria" w:hAnsi="Cambria"/>
          <w:b/>
          <w:bCs/>
          <w:sz w:val="24"/>
          <w:szCs w:val="24"/>
        </w:rPr>
        <w:t xml:space="preserve">об освобождении имущества от ареста (исключении из описи)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14 апреля 2026 года между мной и Лазаревым Сергеем Витальевичем заключён договор купли-продажи транспортного средства, по которому я приобрёл легковой автомобиль LADA Vesta, 2019 года выпуска, идентификационный номер (VIN) XTAGFL110K0512746, государственный регистрационный знак Е 471 ТР 58, за 780 000 (Семьсот восемьдесят тысяч) руб. 00 коп.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тот же день автомобиль передан мне по акту приёма-передачи вместе с паспортом транспортного средства, свидетельством о регистрации и двумя комплектами ключей; денежные средства переданы продавцу полностью, что подтверждается его распиской от 14 апреля 2026 года. С указанной даты автомобиль находится в моём владении: 15 апреля 2026 года я заключил договор обязательного страхования гражданской ответственности владельцев транспортных средств, полис серии ХХХ № 0412875603, где указан единственным лицом, допущенным к управлению.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20 апреля 2026 года я обратился в регистрационное подразделение Госавтоинспекции по г. Пензе с заявлением о внесении изменений в регистрационные данные транспортного средства в связи со сменой владельца. В совершении регистрационного действия отказано в связи с наличием запрета, наложенного постановлением судебного пристава-исполнителя отделения судебных приставов по Октябрьскому району г. Пензы УФССП России по Пензенской области от 17 апреля 2026 года в рамках исполнительного производства № 41276/26/58001-ИП от 3 марта 2026 года о взыскании с Лазарева Сергея Витальевича в пользу Тимошенко Марины Игоревны денежных средств в размере 620 000 руб.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Таким образом, на день вынесения постановления о запрете — 17 апреля 2026 года — автомобиль должнику Лазареву С. В. уже не принадлежал: право собственности перешло ко мне 14 апреля 2026 года, в день передачи автомобиля по акту.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25 мая 2026 года я обратился к судебному приставу-исполнителю с заявлением о снятии запрета, приложив договор купли-продажи, акт приёма-передачи и расписку продавца. Постановлением от 3 июня 2026 года в удовлетворении заявления отказано со ссылкой на то, что спор о принадлежности арестованного имущества разрешается судом.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соответствии с пунктом 1 статьи 223 Гражданского кодекса Российской Федерации право собственности у приобретателя вещи по договору возникает с момента её передачи, если иное не предусмотрено законом или договором. Государственная регистрация транспортного средства в подразделении Госавтоинспекции носит учётный характер, моментом возникновения права собственности не является и осуществляется в порядке Федерального закона от 03.08.2018 № 283-ФЗ «О государственной регистрации транспортных средств в Российской Федерации и о внесении изменений в отдельные законодательные акты Российской Федерации».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Согласно части 1 статьи 119 Федерального закона от 02.10.2007 № 229-ФЗ «Об исполнительном производстве» в случае возникновения спора, связанного с принадлежностью имущества, на которое обращается взыскание, заинтересованные лица вправе обратиться в суд с иском об освобождении имущества от наложения ареста или исключении его из описи. В силу части 2 статьи 442 Гражданского процессуального кодекса Российской Федерации такие иски предъявляются к должнику и взыскателю.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Пунктом 1 постановления Пленума Верховного Суда Российской Федерации от 17.11.2015 № 50 исковой порядок установлен в том числе для требований об отмене установленного судебным приставом-исполнителем запрета на распоряжение имуществом, включая запрет на совершение регистрационных действий, — для лиц, не участвующих в исполнительном производстве. Пунктом 6 того же постановления такие дела отнесены к спорам по требованиям имущественного характера, не подлежащим оценке, и к подсудности районного суда.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Иск предъявляется по месту жительства ответчика Лазарева С. В. на основании части 1 статьи 31 Гражданского процессуального кодекса Российской Федерации. Государственная пошлина уплачена в размере 3 000 (Три тысячи) руб. 00 коп.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ПРОШУ: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Освободить от ареста (запрета на совершение регистрационных действий) автомобиль LADA Vesta, 2019 года выпуска, VIN XTAGFL110K0512746, государственный регистрационный знак Е 471 ТР 58, наложенного постановлением судебного пристава-исполнителя отделения судебных приставов по Октябрьскому району г. Пензы УФССП России по Пензенской области от 17 апреля 2026 года по исполнительному производству № 41276/26/58001-ИП.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Взыскать с Лазарева Сергея Витальевича и Тимошенко Марины Игоревны в мою пользу расходы по уплате государственной пошлины в размере 3 000 (Три тысячи) руб. 00 коп.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Приложение: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1. Копии искового заявления и приложенных документов для ответчиков и третьего лица — на 33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2. Чек об уплате государственной пошлины на сумму 3 000 руб. — на 1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3. Договор купли-продажи транспортного средства от 14 апреля 2026 года — на 2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4. Акт приёма-передачи автомобиля от 14 апреля 2026 года — на 1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5. Расписка Лазарева С. В. в получении 780 000 руб. от 14 апреля 2026 года — на 1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6. Копия паспорта транспортного средства — на 2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7. Копия страхового полиса ОСАГО серии ХХХ № 0412875603 — на 1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8. Документ об отказе в совершении регистрационного действия от 20 апреля 2026 года — на 1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9. Копия постановления судебного пристава-исполнителя о запрете на регистрационные действия от 17 апреля 2026 года — на 1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10. Копия заявления судебному приставу-исполнителю от 25 мая 2026 года и постановления об отказе от 3 июня 2026 года — на 2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11. Заказ-наряд и кассовый чек станции технического обслуживания от 12 июня 2026 года — на 2 л.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12. Описи вложения и квитанции об отправке копий ответчикам — на 4 л.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«7» сентября 2026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 / Гурьев А. Н. /</w:t>
      </w:r>
    </w:p>
    <w:p>
      <w:pPr>
        <w:spacing w:after="120"/>
        <w:jc w:val="both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(подпись)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i/>
          <w:iCs/>
          <w:sz w:val="18"/>
          <w:szCs w:val="18"/>
        </w:rPr>
        <w:t xml:space="preserve">Образец заполнен условными данными. Замените наименование суда, стороны, сведения об автомобиле, реквизиты исполнительного производства и перечень доказательств на свои. Требование о признании права собственности в образце не заявлено намеренно: продавец сделку не оспаривает, а за такое требование уплачивается отдельная государственная пошлина исходя из цены иска (пункт 16 постановления Пленума Верховного Суда Российской Федерации от 23.12.2025 № 39).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iskovoe-zayavlenie-ob-osvobozhdenii-avtomobilya-ot-aresta-obrazec</dc:title>
  <dc:creator>AllContract.ru</dc:creator>
  <cp:lastModifiedBy>Un-named</cp:lastModifiedBy>
  <cp:revision>1</cp:revision>
  <dcterms:created xsi:type="dcterms:W3CDTF">2026-09-07T11:46:37.515Z</dcterms:created>
  <dcterms:modified xsi:type="dcterms:W3CDTF">2026-09-07T11:46:37.515Z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