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____________ районный суд /</w:t>
      </w:r>
    </w:p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мировой суд г. ____________ /</w:t>
      </w:r>
    </w:p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Арбитражный суд ____________ области</w:t>
      </w:r>
    </w:p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(выбор суда зависит от субъектов и цены иска: мировой суд — до 100 000 руб. для требований к гражданам; арбитражный суд — для экономических споров между юридическими лицами и ИП; районный суд — в остальных случаях)</w:t>
      </w:r>
    </w:p>
    <w:p>
      <w:pPr>
        <w:spacing w:after="40" w:before="8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суда: ____________________________________________</w:t>
      </w:r>
    </w:p>
    <w:p>
      <w:pPr>
        <w:spacing w:after="40" w:before="16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Истец: ____________________ (ФИО / наименование),</w:t>
      </w:r>
    </w:p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адрес: ____________________________________________,</w:t>
      </w:r>
    </w:p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ИНН: ____________, ОГРН/ОГРНИП: ____________,</w:t>
      </w:r>
    </w:p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____________, e-mail: ____________</w:t>
      </w:r>
    </w:p>
    <w:p>
      <w:pPr>
        <w:spacing w:after="40" w:before="16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Ответчик: ____________________ (ФИО / наименование),</w:t>
      </w:r>
    </w:p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адрес: ____________________________________________,</w:t>
      </w:r>
    </w:p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ИНН: ____________, ОГРН/ОГРНИП: ____________,</w:t>
      </w:r>
    </w:p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____________, e-mail: ____________</w:t>
      </w:r>
    </w:p>
    <w:p>
      <w:pPr>
        <w:spacing w:after="40" w:before="16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Цена иска: ____________ руб.</w:t>
      </w:r>
    </w:p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(основной долг + проценты + неустойка)</w:t>
      </w:r>
    </w:p>
    <w:p>
      <w:pPr>
        <w:spacing w:after="40" w:before="160" w:line="28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Государственная пошлина: ____________ руб.</w:t>
      </w:r>
    </w:p>
    <w:p>
      <w:pPr>
        <w:spacing w:after="40" w:before="0" w:line="280"/>
        <w:jc w:val="righ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(рассчитана в соответствии с подп. 1 п. 1 ст. 333.19 НК РФ)</w:t>
      </w:r>
    </w:p>
    <w:p>
      <w:pPr>
        <w:spacing w:after="60" w:before="40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ИСКОВОЕ ЗАЯВЛЕНИЕ</w:t>
      </w:r>
    </w:p>
    <w:p>
      <w:pPr>
        <w:spacing w:after="240" w:before="20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взыскании задолженности по договору</w:t>
      </w:r>
    </w:p>
    <w:p>
      <w:pPr>
        <w:spacing w:after="140" w:before="22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Обстоятельства дела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 «___» __________ 20__ г. между Истцом и Ответчиком заключён договор № ____ от «___» __________ 20__ г., по условиям которого Истец обязался ____________ (передать товар / оказать услуги / выполнить работы / предоставить заём), а Ответчик обязался оплатить указанные товары (работы, услуги, заём) в размере ____________ руб. в срок до «___» __________ 20__ г.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 Истец свои обязательства по договору исполнил надлежащим образом и в полном объёме, что подтверждается ____________ (акт сдачи-приёмки № ____ от «___» __________ 20__ г., товарная накладная № ____ от «___» __________ 20__ г., расходный кассовый ордер № ____ от «___» __________ 20__ г., банковская выписка о перечислении денежных средств).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 Ответчик в установленный договором срок свои обязательства по оплате не исполнил / исполнил частично в размере ____________ руб. По состоянию на «___» __________ 20__ г. сумма задолженности по основному долгу составляет ____________ руб.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1.4. На сумму задолженности подлежат начислению (выбрать применимый вариант):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1.4.1. Договорная неустойка в размере ____________ руб. Пунктом ____ договора предусмотрена неустойка в размере ____ % за каждый день / месяц просрочки от суммы неисполненного обязательства. Период просрочки — с «___» __________ 20__ г. по «___» __________ 20__ г. (___ дней). Расчёт неустойки прилагается.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1.4.2. Проценты за пользование чужими денежными средствами по ст. 395 ГК РФ в размере ____________ руб. за период с «___» __________ 20__ г. по «___» __________ 20__ г. Расчёт произведён исходя из ключевой ставки Банка России, действовавшей в соответствующие периоды просрочки. Расчёт процентов прилагается.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1.5. «___» __________ 20__ г. Истец направил Ответчику досудебную претензию (исх. № ____) с требованием погасить задолженность в течение 10 (десяти) календарных дней с момента её получения. Претензия получена Ответчиком «___» __________ 20__ г., что подтверждается ____________ (почтовое уведомление о вручении / отметка о получении / отчёт об отслеживании). До настоящего времени претензия оставлена без удовлетворения / удовлетворена частично в размере ____________ руб.</w:t>
      </w:r>
    </w:p>
    <w:p>
      <w:pPr>
        <w:spacing w:after="140" w:before="22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Правовое обоснование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 В соответствии со ст. 309 ГК РФ обязательства должны исполняться надлежащим образом в соответствии с условиями обязательства и требованиями закона. Согласно ст. 310 ГК РФ односторонний отказ от исполнения обязательства не допускается.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2.2. Статьёй 314 ГК РФ установлено, что обязательство должно быть исполнено в срок, предусмотренный обязательством. Согласно ст. 401 ГК РФ лицо, не исполнившее обязательства либо исполнившее его ненадлежащим образом, несёт ответственность при наличии вины.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2.3. В соответствии со ст. 330 ГК РФ неустойкой признаётся определённая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2.4. Согласно ст. 395 ГК РФ в случаях неправомерного удержания денежных средств подлежат уплате проценты на сумму долга, размер которых определяется ключевой ставкой Банка России.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2.5. Настоящее заявление подаётся в соответствии со ст. 131–132 ГПК РФ / ст. 125–126 АПК РФ. Для арбитражного процесса обязательный досудебный (претензионный) порядок урегулирования спора, предусмотренный ч. 5 ст. 4 АПК РФ, Истцом соблюдён.</w:t>
      </w:r>
    </w:p>
    <w:p>
      <w:pPr>
        <w:spacing w:after="140" w:before="22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Просительная часть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 основании изложенного и руководствуясь ст. 309, 310, 314, 330, 395, 401 ГК РФ, ст. 131–132 ГПК РФ (или ст. 125–126 АПК РФ),</w:t>
      </w:r>
    </w:p>
    <w:p>
      <w:pPr>
        <w:spacing w:after="120" w:before="12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ПРОШУ: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 Взыскать с Ответчика ____________ в пользу Истца ____________ задолженность по договору № ____ от «___» __________ 20__ г. в размере ____________ (____________) руб.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 Взыскать с Ответчика ____________ в пользу Истца ____________ договорную неустойку / проценты за пользование чужими денежными средствами по ст. 395 ГК РФ в размере ____________ (____________) руб. за период с «___» __________ 20__ г. по «___» __________ 20__ г. и далее по день фактической уплаты задолженности.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3.3. Взыскать с Ответчика ____________ в пользу Истца ____________ судебные расходы: расходы по уплате государственной пошлины в размере ____________ руб., расходы на оплату услуг представителя в размере ____________ руб., иные судебные издержки в размере ____________ руб.</w:t>
      </w:r>
    </w:p>
    <w:p>
      <w:pPr>
        <w:spacing w:after="140" w:before="22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Приложения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 Копия искового заявления для Ответчика — 1 экз.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4.2. Документ, подтверждающий уплату государственной пошлины (квитанция / платёжное поручение) — 1 экз.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4.3. Копия договора № ____ от «___» __________ 20__ г. — на ___ л.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4.4. Копии документов, подтверждающих исполнение обязательств Истцом (акты, накладные, банковские выписки) — на ___ л.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4.5. Расчёт суммы основного долга, неустойки и процентов за пользование чужими денежными средствами — на ___ л.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4.6. Копия досудебной претензии и доказательства её направления Ответчику — на ___ л.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4.7. Выписка из ЕГРЮЛ / ЕГРИП в отношении Истца и Ответчика (для юридических лиц и ИП) — на ___ л.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4.8. Доверенность представителя (при наличии) — 1 экз.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24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            ____________ / ________________________ /</w:t>
      </w:r>
    </w:p>
    <w:p>
      <w:pPr>
        <w:spacing w:after="0" w:before="0"/>
        <w:jc w:val="left"/>
      </w:pPr>
      <w:r>
        <w:rPr>
          <w:rFonts w:ascii="Cambria" w:cs="Cambria" w:eastAsia="Cambria" w:hAnsi="Cambria"/>
          <w:i/>
          <w:iCs/>
          <w:color w:val="000000"/>
          <w:sz w:val="18"/>
          <w:szCs w:val="18"/>
        </w:rPr>
        <w:t xml:space="preserve">                                                                  (подпись)                              (Ф.И.О. истца / представителя)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2026-05-13T17:01:37.613Z</dcterms:created>
  <dcterms:modified xsi:type="dcterms:W3CDTF">2026-05-13T17:01:37.613Z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