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В ____________ районный суд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г. 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Истец: ___________________________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(Ф.И.О. полностью)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телефон: 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email: 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Ответчик: 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(Ф.И.О. / наименование)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адрес: __________________________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телефон: ________________________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email: __________________________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Госпошлина: 3 000 руб.</w:t>
      </w:r>
    </w:p>
    <w:p>
      <w:pPr>
        <w:spacing w:after="60"/>
        <w:jc w:val="right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(подп. 3 п. 1 ст. 333.19 НК РФ)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32"/>
          <w:szCs w:val="32"/>
        </w:rPr>
        <w:t xml:space="preserve">ИСКОВОЕ ЗАЯВЛЕНИЕ</w:t>
      </w:r>
    </w:p>
    <w:p>
      <w:pPr>
        <w:spacing w:after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о компенсации морального вреда</w:t>
      </w:r>
    </w:p>
    <w:p>
      <w:pPr>
        <w:pStyle w:val="Heading2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1. Обстоятельства причинения вреда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1.1. «___» ___________ 20__ г. ответчик ______________________________ совершил в отношении истца ______________________________ следующие действия (распространение порочащих сведений / оскорбление / причинение вреда здоровью / незаконное привлечение к ответственности / нарушение неимущественных прав потребителя и т.п.): _________________________________________________________________________________________________________________________________________.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1.2. Указанные действия (бездействие) ответчика подтверждаются следующими доказательствами: ______________________________ (приговор / постановление по делу об административном правонарушении / акт / переписка / публикация в СМИ / показания свидетелей и пр.).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1.3. В результате противоправных действий ответчика истец испытал физические страдания: ______________________________ (головная боль, бессонница, обострение хронических заболеваний — указать диагноз и период), что подтверждается ______________________________ (справки медицинских учреждений, выписки из медицинской карты, листки нетрудоспособности).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1.4. Истец также испытал нравственные страдания: ______________________________ (унижение, чувство стыда, стресс, переживания за репутацию, страх за жизнь и здоровье близких и т.п.), что подтверждается ______________________________ (заключение психолога, показания свидетелей, переписка).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1.5. Истец проходил лечение в ______________________________ в период с «___» _________ 20__ г. по «___» _________ 20__ г. Расходы на лечение и приобретение лекарственных средств составили __________ руб., что подтверждается чеками и рецептами.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1.6. Учитывая характер противоправных действий ответчика, степень его вины, тяжесть причинённых страданий, индивидуальные особенности истца, а также требования разумности и справедливости, истец оценивает размер компенсации морального вреда в __________ руб.</w:t>
      </w:r>
    </w:p>
    <w:p>
      <w:pPr>
        <w:pStyle w:val="Heading2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2. Правовое обоснование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2.1. В соответствии со ст. 151 ГК РФ, если гражданину причинён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2.2. Согласно ст. 1099 ГК РФ основания и размер компенсации морального вреда определяются правилами, предусмотренными гл. 59 ГК РФ и ст. 151 ГК РФ. Компенсация осуществляется независимо от подлежащего возмещению имущественного вреда.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2.3. В соответствии со ст. 1100 ГК РФ компенсация морального вреда осуществляется независимо от вины причинителя в случаях, когда вред причинён жизни или здоровью гражданина источником повышенной опасности; в результате незаконного осуждения, незаконного привлечения к уголовной или административной ответственности, незаконного применения меры пресечения; распространением сведений, порочащих честь, достоинство и деловую репутацию; в иных случаях, предусмотренных законом.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2.4. Согласно ст. 1101 ГК РФ размер компенсации морального вреда определяется судом в зависимости от характера причинённых потерпевшему физических и нравственных страданий, степени вины причинителя, фактических обстоятельств, индивидуальных особенностей потерпевшего, с учётом требований разумности и справедливости.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2.5. Разъяснения о порядке применения судами норм о компенсации морального вреда даны в постановлении Пленума Верховного Суда РФ от 15.11.2022 № 33 «О практике применения судами норм о компенсации морального вреда».</w:t>
      </w:r>
    </w:p>
    <w:p>
      <w:pPr>
        <w:spacing w:after="120"/>
        <w:jc w:val="both"/>
      </w:pPr>
      <w:r>
        <w:rPr>
          <w:rFonts w:ascii="Cambria" w:cs="Cambria" w:eastAsia="Cambria" w:hAnsi="Cambria"/>
          <w:b w:val="false"/>
          <w:bCs w:val="false"/>
          <w:sz w:val="22"/>
          <w:szCs w:val="22"/>
        </w:rPr>
        <w:t xml:space="preserve">2.6. Иск предъявлен в соответствии со ст. 131, 132 ГПК РФ. Дела о компенсации морального вреда подсудны районному суду (ст. 23, 24 ГПК РФ).</w:t>
      </w:r>
    </w:p>
    <w:p>
      <w:pPr>
        <w:pStyle w:val="Heading2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3. На основании изложенного, руководствуясь ст. 151, 1099–1101 ГК РФ, ст. 131, 132 ГПК РФ,</w:t>
      </w:r>
    </w:p>
    <w:p>
      <w:pPr>
        <w:spacing w:after="120"/>
        <w:jc w:val="center"/>
      </w:pPr>
      <w:r>
        <w:rPr>
          <w:rFonts w:ascii="Cambria" w:cs="Cambria" w:eastAsia="Cambria" w:hAnsi="Cambria"/>
          <w:b/>
          <w:bCs/>
          <w:sz w:val="22"/>
          <w:szCs w:val="22"/>
        </w:rPr>
        <w:t xml:space="preserve">ПРОШУ: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Взыскать с ______________________________ в пользу ______________________________ компенсацию морального вреда в размере __________ руб.</w:t>
      </w:r>
    </w:p>
    <w:p>
      <w:pPr>
        <w:pStyle w:val="ListParagraph"/>
        <w:numPr>
          <w:ilvl w:val="0"/>
          <w:numId w:val="2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Взыскать с ______________________________ в пользу ______________________________ судебные расходы: государственную пошлину в размере 3 000 руб., расходы на оплату услуг представителя в размере __________ руб., иные судебные издержки в размере __________ руб.</w:t>
      </w:r>
    </w:p>
    <w:p>
      <w:pPr>
        <w:pStyle w:val="Heading2"/>
        <w:spacing w:after="120" w:before="240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Приложения: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Копия искового заявления для ответчика.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Квитанция (платёжное поручение) об уплате государственной пошлины в размере 3 000 руб.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Документы, подтверждающие факт причинения вреда (копия приговора / постановления по делу об административном правонарушении / акта / переписки / публикации).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Медицинские справки, выписки из медицинской карты, заключения врачей.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Заключение психолога (психотерапевта) о характере и степени нравственных страданий.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Рецепты и кассовые чеки на приобретение лекарственных средств.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Ходатайство о вызове и допросе свидетелей: ______________________________.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Доверенность представителя (при подаче через представителя).</w:t>
      </w:r>
    </w:p>
    <w:p>
      <w:pPr>
        <w:pStyle w:val="ListParagraph"/>
        <w:numPr>
          <w:ilvl w:val="0"/>
          <w:numId w:val="3"/>
        </w:numPr>
        <w:spacing w:after="8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Иные документы: ______________________________.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120" w:before="360"/>
        <w:jc w:val="both"/>
      </w:pPr>
      <w:r>
        <w:rPr>
          <w:rFonts w:ascii="Cambria" w:cs="Cambria" w:eastAsia="Cambria" w:hAnsi="Cambria"/>
          <w:sz w:val="22"/>
          <w:szCs w:val="22"/>
        </w:rPr>
        <w:t xml:space="preserve">«____» ___________ 20__ г.			___________ / _________________ /</w:t>
      </w:r>
    </w:p>
    <w:p>
      <w:pPr>
        <w:jc w:val="right"/>
      </w:pPr>
      <w:r>
        <w:rPr>
          <w:rFonts w:ascii="Cambria" w:cs="Cambria" w:eastAsia="Cambria" w:hAnsi="Cambria"/>
          <w:i/>
          <w:iCs/>
          <w:sz w:val="20"/>
          <w:szCs w:val="20"/>
        </w:rPr>
        <w:t xml:space="preserve">(подпись)         (Ф.И.О.)</w:t>
      </w:r>
    </w:p>
    <w:sectPr>
      <w:pgSz w:w="11906" w:h="16838" w:orient="portrait"/>
      <w:pgMar w:top="1134" w:right="1134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538135"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2026-05-13T16:50:49.309Z</dcterms:created>
  <dcterms:modified xsi:type="dcterms:W3CDTF">2026-05-13T16:50:49.309Z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