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____________ районный суд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г. 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Истец: 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(Ф.И.О. полностью)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Email: ___________________________________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Ответчик: 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(Ф.И.О. / наименование юр. лица — Управление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Росреестра, муниципалитет, бывший собственник,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наследник, застройщик)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ОГРН/ИНН (если юр. лицо): ________________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Третьи лица: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 Управление Росреестра по 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области (краю, республике)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 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(иные заинтересованные лица — наследники,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сособственники)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Цена иска: ______________ руб.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(кадастровая или рыночная стоимость объекта)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Госпошлина: ______________ руб.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(подп. 1 п. 1 ст. 333.19 НК РФ)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признании права собственности</w:t>
      </w:r>
    </w:p>
    <w:p>
      <w:pPr>
        <w:spacing w:after="16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Обстоятельства дела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</w:t>
      </w:r>
      <w:r>
        <w:rPr>
          <w:rFonts w:ascii="Cambria" w:cs="Cambria" w:eastAsia="Cambria" w:hAnsi="Cambria"/>
          <w:sz w:val="22"/>
          <w:szCs w:val="22"/>
        </w:rPr>
        <w:t xml:space="preserve">Истец является фактическим владельцем недвижимого имущества: ____________________ (вид объекта — квартира / жилой дом / земельный участок / нежилое помещение / гараж), расположенного по адресу: _______________________________________________, кадастровый номер ____________________, общая площадь _______ кв. м, иные индивидуализирующие признаки: 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</w:t>
      </w:r>
      <w:r>
        <w:rPr>
          <w:rFonts w:ascii="Cambria" w:cs="Cambria" w:eastAsia="Cambria" w:hAnsi="Cambria"/>
          <w:sz w:val="22"/>
          <w:szCs w:val="22"/>
        </w:rPr>
        <w:t xml:space="preserve">Основанием возникновения права собственности у Истца является ____________________ (договор купли-продажи от «___» _______ 20__ г. / приватизация / свидетельство о праве на наследство / самовольная постройка с возможностью узаконивания по ст. 222 ГК РФ / приобретательная давность по ст. 234 ГК РФ — 15 лет владения / гаражная амнистия по Федеральному закону от 05.04.2021 № 79-ФЗ / иное основание).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</w:t>
      </w:r>
      <w:r>
        <w:rPr>
          <w:rFonts w:ascii="Cambria" w:cs="Cambria" w:eastAsia="Cambria" w:hAnsi="Cambria"/>
          <w:sz w:val="22"/>
          <w:szCs w:val="22"/>
        </w:rPr>
        <w:t xml:space="preserve">Право собственности Истца на указанный объект в Едином государственном реестре недвижимости (ЕГРН) не зарегистрировано в связи с _____________________ (утрата правоустанавливающих документов / смерть продавца до перехода права собственности / отсутствие правоустанавливающих документов у предыдущего владельца / уклонение продавца от государственной регистрации перехода права / спор о признании права / иные причины).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 </w:t>
      </w:r>
      <w:r>
        <w:rPr>
          <w:rFonts w:ascii="Cambria" w:cs="Cambria" w:eastAsia="Cambria" w:hAnsi="Cambria"/>
          <w:sz w:val="22"/>
          <w:szCs w:val="22"/>
        </w:rPr>
        <w:t xml:space="preserve">Истец открыто, добросовестно и непрерывно владеет указанным имуществом с «____» ___________ ______ года, несёт бремя его содержания: оплачивает коммунальные платежи, налоги, осуществляет текущий и капитальный ремонт, обеспечивает сохранность. Указанные обстоятельства подтверждаются: ____________________ (квитанциями об оплате ЖКУ, налоговыми уведомлениями, договорами с подрядными организациями, иными документами).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 </w:t>
      </w:r>
      <w:r>
        <w:rPr>
          <w:rFonts w:ascii="Cambria" w:cs="Cambria" w:eastAsia="Cambria" w:hAnsi="Cambria"/>
          <w:sz w:val="22"/>
          <w:szCs w:val="22"/>
        </w:rPr>
        <w:t xml:space="preserve">Споры с иными лицами о принадлежности указанного имущества ____________________ (отсутствуют / разрешены в досудебном порядке / разрешены судебным актом от «___» ________ 20__ г. № ______).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 </w:t>
      </w:r>
      <w:r>
        <w:rPr>
          <w:rFonts w:ascii="Cambria" w:cs="Cambria" w:eastAsia="Cambria" w:hAnsi="Cambria"/>
          <w:sz w:val="22"/>
          <w:szCs w:val="22"/>
        </w:rPr>
        <w:t xml:space="preserve">На основании ст. 219 ГК РФ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регистрации. Поскольку зарегистрировать право в обычном порядке невозможно, защита нарушенного права возможна только в судебном порядке путём признания права собственности (ст. 12 ГК РФ).</w:t>
      </w:r>
    </w:p>
    <w:p>
      <w:pPr>
        <w:spacing w:after="16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Правовое обоснование</w:t>
      </w:r>
    </w:p>
    <w:p>
      <w:pPr>
        <w:spacing w:after="12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соответствии со ст. 12 ГК РФ защита гражданских прав осуществляется, в том числе, путём признания права. Согласно ст. 218 ГК РФ право собственности на новую вещь, изготовленную или созданную лицом для себя с соблюдением закона, приобретается этим лицом; право собственности на имущество, которое имеет собственника, может быть приобретено другим лицом на основании договора купли-продажи, мены, дарения или иной сделки об отчуждении этого имущества.</w:t>
      </w:r>
    </w:p>
    <w:p>
      <w:pPr>
        <w:spacing w:after="12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Согласно ст. 219 ГК РФ право собственности на здания, сооружения и иное недвижимое имущество, подлежащее государственной регистрации, возникает с момента такой регистрации. В соответствии со ст. 234 ГК РФ лицо, не являющееся собственником имущества, но добросовестно, открыто и непрерывно владеющее как своим собственным недвижимым имуществом в течение пятнадцати лет, приобретает право собственности на это имущество (приобретательная давность).</w:t>
      </w:r>
    </w:p>
    <w:p>
      <w:pPr>
        <w:spacing w:after="12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Согласно ч. 1 ст. 14 Федерального закона от 13.07.2015 № 218-ФЗ «О государственной регистрации недвижимости» основанием для государственной регистрации права является, в том числе, вступивший в законную силу судебный акт.</w:t>
      </w:r>
    </w:p>
    <w:p>
      <w:pPr>
        <w:spacing w:after="12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силу ч. 1 ст. 30 ГПК РФ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землёй, а также об освобождении имущества от ареста предъявляются в суд по месту нахождения этих объектов или арестованного имущества (исключительная подсудность). Настоящее заявление составлено с соблюдением требований ст. 131-132 ГПК РФ.</w:t>
      </w:r>
    </w:p>
    <w:p>
      <w:pPr>
        <w:spacing w:after="16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Просительная часть</w:t>
      </w:r>
    </w:p>
    <w:p>
      <w:pPr>
        <w:spacing w:after="12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 основании изложенного, руководствуясь ст. 12, 218, 219, 234 ГК РФ, ст. 14 Федерального закона «О государственной регистрации недвижимости», ст. 30, 131-132 ГПК РФ,</w:t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ПРОШУ: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</w:t>
      </w:r>
      <w:r>
        <w:rPr>
          <w:rFonts w:ascii="Cambria" w:cs="Cambria" w:eastAsia="Cambria" w:hAnsi="Cambria"/>
          <w:sz w:val="22"/>
          <w:szCs w:val="22"/>
        </w:rPr>
        <w:t xml:space="preserve">Признать за ____________________ (Ф.И.О. Истца полностью) право собственности на ____________________ (точное описание объекта: вид, адрес, кадастровый номер, площадь).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</w:t>
      </w:r>
      <w:r>
        <w:rPr>
          <w:rFonts w:ascii="Cambria" w:cs="Cambria" w:eastAsia="Cambria" w:hAnsi="Cambria"/>
          <w:sz w:val="22"/>
          <w:szCs w:val="22"/>
        </w:rPr>
        <w:t xml:space="preserve">Указать в решении суда, что оно является основанием для государственной регистрации права собственности ____________________ (Ф.И.О. Истца) на указанный объект недвижимого имущества в Едином государственном реестре недвижимости.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</w:t>
      </w:r>
      <w:r>
        <w:rPr>
          <w:rFonts w:ascii="Cambria" w:cs="Cambria" w:eastAsia="Cambria" w:hAnsi="Cambria"/>
          <w:sz w:val="22"/>
          <w:szCs w:val="22"/>
        </w:rPr>
        <w:t xml:space="preserve">Взыскать с Ответчика в пользу Истца судебные расходы по уплате государственной пошлины в размере ______________ руб.</w:t>
      </w:r>
    </w:p>
    <w:p>
      <w:pPr>
        <w:spacing w:after="16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</w:t>
      </w:r>
      <w:r>
        <w:rPr>
          <w:rFonts w:ascii="Cambria" w:cs="Cambria" w:eastAsia="Cambria" w:hAnsi="Cambria"/>
          <w:sz w:val="22"/>
          <w:szCs w:val="22"/>
        </w:rPr>
        <w:t xml:space="preserve">Копии искового заявления для Ответчика и третьих лиц — по числу участников процесса.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</w:t>
      </w:r>
      <w:r>
        <w:rPr>
          <w:rFonts w:ascii="Cambria" w:cs="Cambria" w:eastAsia="Cambria" w:hAnsi="Cambria"/>
          <w:sz w:val="22"/>
          <w:szCs w:val="22"/>
        </w:rPr>
        <w:t xml:space="preserve">Документ об уплате государственной пошлины (квитанция, платёжное поручение).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</w:t>
      </w:r>
      <w:r>
        <w:rPr>
          <w:rFonts w:ascii="Cambria" w:cs="Cambria" w:eastAsia="Cambria" w:hAnsi="Cambria"/>
          <w:sz w:val="22"/>
          <w:szCs w:val="22"/>
        </w:rPr>
        <w:t xml:space="preserve">Правоустанавливающие документы на объект (договор купли-продажи / свидетельство о праве на наследство / акт о приватизации / иной документ) — копия.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 </w:t>
      </w:r>
      <w:r>
        <w:rPr>
          <w:rFonts w:ascii="Cambria" w:cs="Cambria" w:eastAsia="Cambria" w:hAnsi="Cambria"/>
          <w:sz w:val="22"/>
          <w:szCs w:val="22"/>
        </w:rPr>
        <w:t xml:space="preserve">Выписка из ЕГРН на объект недвижимости на дату подачи иска.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 </w:t>
      </w:r>
      <w:r>
        <w:rPr>
          <w:rFonts w:ascii="Cambria" w:cs="Cambria" w:eastAsia="Cambria" w:hAnsi="Cambria"/>
          <w:sz w:val="22"/>
          <w:szCs w:val="22"/>
        </w:rPr>
        <w:t xml:space="preserve">Технический план / кадастровый паспорт объекта.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 </w:t>
      </w:r>
      <w:r>
        <w:rPr>
          <w:rFonts w:ascii="Cambria" w:cs="Cambria" w:eastAsia="Cambria" w:hAnsi="Cambria"/>
          <w:sz w:val="22"/>
          <w:szCs w:val="22"/>
        </w:rPr>
        <w:t xml:space="preserve">Справка о кадастровой стоимости / отчёт независимого оценщика о рыночной стоимости.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 </w:t>
      </w:r>
      <w:r>
        <w:rPr>
          <w:rFonts w:ascii="Cambria" w:cs="Cambria" w:eastAsia="Cambria" w:hAnsi="Cambria"/>
          <w:sz w:val="22"/>
          <w:szCs w:val="22"/>
        </w:rPr>
        <w:t xml:space="preserve">Копии квитанций об оплате коммунальных платежей, налогов за период владения.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 </w:t>
      </w:r>
      <w:r>
        <w:rPr>
          <w:rFonts w:ascii="Cambria" w:cs="Cambria" w:eastAsia="Cambria" w:hAnsi="Cambria"/>
          <w:sz w:val="22"/>
          <w:szCs w:val="22"/>
        </w:rPr>
        <w:t xml:space="preserve">Документы, подтверждающие открытое и добросовестное владение (договоры с подрядчиками, акты ремонта, свидетельские заявления — при наличии).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 </w:t>
      </w:r>
      <w:r>
        <w:rPr>
          <w:rFonts w:ascii="Cambria" w:cs="Cambria" w:eastAsia="Cambria" w:hAnsi="Cambria"/>
          <w:sz w:val="22"/>
          <w:szCs w:val="22"/>
        </w:rPr>
        <w:t xml:space="preserve">Доверенность представителя (если иск подаётся через представителя).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 </w:t>
      </w:r>
      <w:r>
        <w:rPr>
          <w:rFonts w:ascii="Cambria" w:cs="Cambria" w:eastAsia="Cambria" w:hAnsi="Cambria"/>
          <w:sz w:val="22"/>
          <w:szCs w:val="22"/>
        </w:rPr>
        <w:t xml:space="preserve">Иные доказательства, подтверждающие требования Истца.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24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«____» ___________ 20__ г.        ___________ / _________________ /</w:t>
      </w:r>
    </w:p>
    <w:p>
      <w:pPr>
        <w:spacing w:after="12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                (подпись)              (Ф.И.О.)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</dc:title>
  <dc:creator>AllContract.ru</dc:creator>
  <cp:lastModifiedBy>Un-named</cp:lastModifiedBy>
  <cp:revision>1</cp:revision>
  <dcterms:created xsi:type="dcterms:W3CDTF">2026-05-13T16:51:56.768Z</dcterms:created>
  <dcterms:modified xsi:type="dcterms:W3CDTF">2026-05-13T16:51:56.769Z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