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before="12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ЖУРНАЛ</w:t>
      </w:r>
    </w:p>
    <w:p>
      <w:pPr>
        <w:spacing w:after="160"/>
        <w:jc w:val="center"/>
      </w:pPr>
      <w:r>
        <w:rPr>
          <w:rFonts w:ascii="Cambria" w:cs="Cambria" w:eastAsia="Cambria" w:hAnsi="Cambria"/>
          <w:sz w:val="24"/>
          <w:szCs w:val="24"/>
        </w:rPr>
        <w:t xml:space="preserve">учёта прихода и ухода работников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Организация: </w:t>
      </w:r>
      <w:r>
        <w:rPr>
          <w:rFonts w:ascii="Calibri" w:cs="Calibri" w:eastAsia="Calibri" w:hAnsi="Calibri"/>
          <w:sz w:val="22"/>
          <w:szCs w:val="22"/>
        </w:rPr>
        <w:t xml:space="preserve">____________________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Адрес: </w:t>
      </w:r>
      <w:r>
        <w:rPr>
          <w:rFonts w:ascii="Calibri" w:cs="Calibri" w:eastAsia="Calibri" w:hAnsi="Calibri"/>
          <w:sz w:val="22"/>
          <w:szCs w:val="22"/>
        </w:rPr>
        <w:t xml:space="preserve">____________________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Подразделение: </w:t>
      </w:r>
      <w:r>
        <w:rPr>
          <w:rFonts w:ascii="Calibri" w:cs="Calibri" w:eastAsia="Calibri" w:hAnsi="Calibri"/>
          <w:sz w:val="22"/>
          <w:szCs w:val="22"/>
        </w:rPr>
        <w:t xml:space="preserve">____________________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Основание ведения: </w:t>
      </w:r>
      <w:r>
        <w:rPr>
          <w:rFonts w:ascii="Calibri" w:cs="Calibri" w:eastAsia="Calibri" w:hAnsi="Calibri"/>
          <w:sz w:val="22"/>
          <w:szCs w:val="22"/>
        </w:rPr>
        <w:t xml:space="preserve">____________________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Ответственный за ведение: </w:t>
      </w:r>
      <w:r>
        <w:rPr>
          <w:rFonts w:ascii="Calibri" w:cs="Calibri" w:eastAsia="Calibri" w:hAnsi="Calibri"/>
          <w:sz w:val="22"/>
          <w:szCs w:val="22"/>
        </w:rPr>
        <w:t xml:space="preserve">____________________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Начат: </w:t>
      </w:r>
      <w:r>
        <w:rPr>
          <w:rFonts w:ascii="Calibri" w:cs="Calibri" w:eastAsia="Calibri" w:hAnsi="Calibri"/>
          <w:sz w:val="22"/>
          <w:szCs w:val="22"/>
        </w:rPr>
        <w:t xml:space="preserve">«____» ______________ 20___ г.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Окончен: </w:t>
      </w:r>
      <w:r>
        <w:rPr>
          <w:rFonts w:ascii="Calibri" w:cs="Calibri" w:eastAsia="Calibri" w:hAnsi="Calibri"/>
          <w:sz w:val="22"/>
          <w:szCs w:val="22"/>
        </w:rPr>
        <w:t xml:space="preserve">«____» ______________ 20___ г.</w:t>
      </w:r>
    </w:p>
    <w:p>
      <w:pPr>
        <w:spacing w:after="160"/>
        <w:jc w:val="left"/>
      </w:pPr>
      <w:r>
        <w:rPr>
          <w:rFonts w:ascii="Calibri" w:cs="Calibri" w:eastAsia="Calibri" w:hAnsi="Calibri"/>
          <w:sz w:val="16"/>
          <w:szCs w:val="16"/>
        </w:rPr>
        <w:t xml:space="preserve">Унифицированной формы журнала не существует. Обязанность работодателя — вести учёт времени, фактически отработанного каждым работником (часть 4 статьи 91 Трудового кодекса Российской Федерации); её закрывает табель учёта рабочего времени. Журнал прихода и ухода ведётся дополнительно, по решению работодателя, а состав его граф утверждается локальным нормативным актом. Режим работы, от которого считается опоздание, должен быть установлен правилами внутреннего трудового распорядка или трудовым договором (часть 4 статьи 189 Трудового кодекса Российской Федерации).</w:t>
      </w:r>
    </w:p>
    <w:tbl>
      <w:tblPr>
        <w:tblW w:type="dxa" w:w="13600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№ п/п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Дата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Фамилия, имя, отчество работника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Должность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Время прихода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Подпись работника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Время ухода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Подпись работника</w:t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Примечание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1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2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3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4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5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6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7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8</w:t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9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</w:tbl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В журнале пронумеровано и прошнуровано листов: </w:t>
      </w:r>
      <w:r>
        <w:rPr>
          <w:rFonts w:ascii="Calibri" w:cs="Calibri" w:eastAsia="Calibri" w:hAnsi="Calibri"/>
          <w:sz w:val="22"/>
          <w:szCs w:val="22"/>
        </w:rPr>
        <w:t xml:space="preserve">______ (________________)</w:t>
      </w:r>
    </w:p>
    <w:p>
      <w:pPr>
        <w:spacing w:after="60"/>
        <w:jc w:val="left"/>
      </w:pPr>
      <w:r>
        <w:rPr>
          <w:rFonts w:ascii="Calibri" w:cs="Calibri" w:eastAsia="Calibri" w:hAnsi="Calibri"/>
          <w:sz w:val="16"/>
          <w:szCs w:val="16"/>
        </w:rPr>
        <w:t xml:space="preserve">(должность, фамилия, инициалы руководителя организации)</w:t>
      </w:r>
    </w:p>
    <w:p>
      <w:pPr>
        <w:spacing w:after="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подпись ________________            М. П.</w:t>
      </w:r>
    </w:p>
    <w:p>
      <w:pPr>
        <w:spacing w:after="0"/>
        <w:jc w:val="left"/>
      </w:pPr>
      <w:r>
        <w:rPr>
          <w:rFonts w:ascii="Calibri" w:cs="Calibri" w:eastAsia="Calibri" w:hAnsi="Calibri"/>
          <w:sz w:val="16"/>
          <w:szCs w:val="16"/>
        </w:rPr>
        <w:t xml:space="preserve">Время указывается в формате ЧЧ:ММ по часам, установленным локальным нормативным актом. В графе «Примечание» отражаются причина опоздания или раннего ухода и реквизиты подтверждающих документов: объяснительной записки, докладной записки, заявления, распоряжения о направлении вне офиса. Исправление ошибочной записи вносится новой строкой со ссылкой на исправляемую; зачёркивать и переписывать записи нельзя.</w:t>
      </w:r>
    </w:p>
    <w:p>
      <w:pPr>
        <w:sectPr>
          <w:footerReference w:type="default" r:id="rId7"/>
          <w:pgSz w:w="16838" w:h="11906" w:orient="landscape"/>
          <w:pgMar w:top="567" w:right="567" w:bottom="567" w:left="567" w:header="708" w:footer="708" w:gutter="0"/>
          <w:pgNumType/>
          <w:docGrid w:linePitch="360"/>
        </w:sectPr>
      </w:pPr>
    </w:p>
    <w:p>
      <w:pPr>
        <w:spacing w:after="120" w:before="12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ЛИСТ ОЗНАКОМЛЕНИЯ</w:t>
      </w:r>
    </w:p>
    <w:p>
      <w:pPr>
        <w:spacing w:after="160"/>
        <w:jc w:val="center"/>
      </w:pPr>
      <w:r>
        <w:rPr>
          <w:rFonts w:ascii="Cambria" w:cs="Cambria" w:eastAsia="Cambria" w:hAnsi="Cambria"/>
          <w:sz w:val="24"/>
          <w:szCs w:val="24"/>
        </w:rPr>
        <w:t xml:space="preserve">с приказом о ведении журнала учёта прихода и ухода работников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Организация: </w:t>
      </w:r>
      <w:r>
        <w:rPr>
          <w:rFonts w:ascii="Calibri" w:cs="Calibri" w:eastAsia="Calibri" w:hAnsi="Calibri"/>
          <w:sz w:val="22"/>
          <w:szCs w:val="22"/>
        </w:rPr>
        <w:t xml:space="preserve">____________________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Документ: </w:t>
      </w:r>
      <w:r>
        <w:rPr>
          <w:rFonts w:ascii="Calibri" w:cs="Calibri" w:eastAsia="Calibri" w:hAnsi="Calibri"/>
          <w:sz w:val="22"/>
          <w:szCs w:val="22"/>
        </w:rPr>
        <w:t xml:space="preserve">____________________</w:t>
      </w:r>
    </w:p>
    <w:p>
      <w:pPr>
        <w:spacing w:after="160"/>
        <w:jc w:val="left"/>
      </w:pPr>
      <w:r>
        <w:rPr>
          <w:rFonts w:ascii="Calibri" w:cs="Calibri" w:eastAsia="Calibri" w:hAnsi="Calibri"/>
          <w:sz w:val="16"/>
          <w:szCs w:val="16"/>
        </w:rPr>
        <w:t xml:space="preserve">Работодатель обязан знакомить работников под роспись с принимаемыми локальными нормативными актами, непосредственно связанными с их трудовой деятельностью (часть 2 статьи 22 Трудового кодекса Российской Федерации), а при приёме на работу — до подписания трудового договора (часть 3 статьи 68). Порядок обработки персональных данных работников доводится до них под роспись отдельным требованием — пункт 8 статьи 86 Трудового кодекса Российской Федерации.</w:t>
      </w:r>
    </w:p>
    <w:tbl>
      <w:tblPr>
        <w:tblW w:type="dxa" w:w="9200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№ п/п</w:t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Фамилия, имя, отчество работника</w:t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Должность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Дата ознакомления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Подпись работника</w:t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</w:tbl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Ответственный за ознакомление: </w:t>
      </w:r>
      <w:r>
        <w:rPr>
          <w:rFonts w:ascii="Calibri" w:cs="Calibri" w:eastAsia="Calibri" w:hAnsi="Calibri"/>
          <w:sz w:val="22"/>
          <w:szCs w:val="22"/>
        </w:rPr>
        <w:t xml:space="preserve">____________________</w:t>
      </w:r>
    </w:p>
    <w:sectPr>
      <w:footerReference w:type="default" r:id="rId8"/>
      <w:pgSz w:w="11906" w:h="16838" w:orient="portrait"/>
      <w:pgMar w:top="1134" w:right="1134" w:bottom="1134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t xml:space="preserve">Страница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t xml:space="preserve">Страница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zhurnal-prihoda-i-uhoda-sotrudnikov</dc:title>
  <dc:creator>AllContract.ru</dc:creator>
  <cp:lastModifiedBy>Un-named</cp:lastModifiedBy>
  <cp:revision>1</cp:revision>
  <dcterms:created xsi:type="dcterms:W3CDTF">2026-09-09T01:39:38.352Z</dcterms:created>
  <dcterms:modified xsi:type="dcterms:W3CDTF">2026-09-09T01:39:38.352Z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