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Генеральному директору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ООО «Ольхон-Сервис»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Тарасову Виктору Степановичу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ведущего экономиста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планово-экономического отдела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Зотовой Марины Сергеевны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табельный номер 0412</w:t>
      </w:r>
    </w:p>
    <w:p>
      <w:pPr>
        <w:spacing w:after="12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+7 900 000-00-00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20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ЗАЯВЛЕНИЕ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о выдаче справки о доходах и суммах налога физического лица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На основании части 1 статьи 62 Трудового кодекса РФ и пункта 3 статьи 230 Налогового кодекса РФ прошу выдать мне справку о доходах и суммах налога физического лица (форма по КНД 1175018) за 2024 и 2025 годы.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Количество экземпляров: в двух экземплярах.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Способ получения: лично в бухгалтерии организации, на бумажном носителе.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Справка требуется для представления в налоговый орган вместе с декларацией 3-НДФЛ на имущественный налоговый вычет за покупку квартиры.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10 сентября 2026 г.            _______________            М. С. Зотова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(дата)                                     (подпись)                     (расшифровка подписи)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Отметка о принятии: принято 10 сентября 2026 г., вх. № 214.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Специалист по кадрам Ильина А. В.            _______________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(должность и Ф.И.О. принявшего)                                    (подпись)</w:t>
      </w:r>
    </w:p>
    <w:p>
      <w:pPr>
        <w:spacing w:after="120"/>
        <w:jc w:val="center"/>
      </w:pPr>
      <w:r>
        <w:rPr>
          <w:rFonts w:ascii="Calibri" w:cs="Calibri" w:eastAsia="Calibri" w:hAnsi="Calibri"/>
          <w:i/>
          <w:iCs/>
          <w:sz w:val="18"/>
          <w:szCs w:val="18"/>
        </w:rPr>
        <w:t xml:space="preserve">Срок выдачи справки — не позднее 15 сентября 2026 г. (ч. 1 ст. 62 ТК РФ).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zayavlenie-na-spravku-o-dohodah-2-ndfl-obrazec</dc:title>
  <dc:creator>AllContract.ru</dc:creator>
  <cp:lastModifiedBy>Un-named</cp:lastModifiedBy>
  <cp:revision>1</cp:revision>
  <dcterms:created xsi:type="dcterms:W3CDTF">2026-09-11T00:36:03.305Z</dcterms:created>
  <dcterms:modified xsi:type="dcterms:W3CDTF">2026-09-11T00:36:03.305Z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