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«Стройпласт»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Ершову Виктору Леонидовичу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слесаря-ремонтника ремонтного цеха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Панкратова Сергея Викторовича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предоставить мне другой день отдыха 18 сентября 2026 года за работу в выходной день 15 августа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 работе в выходной день я был привлечён на основании приказа от 12 августа 2026 г. № 61-к с моего письменного согласия; работа оплачена в одинарном размере.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Основание — часть 4 статьи 153 Трудового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 сентября 2026 г.            _______________            С. В. Панкратов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Отметки работодателя: не возражаю. Мастеру участка обеспечить замещение на 18.09.2026.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генерального директора от 3 сентября 2026 г.)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Приказ о предоставлении дня отдыха от 4 сентября 2026 г. № 74-к. Код в табеле учёта рабочего времени: НВ (28).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zayavlenie-na-otgul-za-ranee-otrabotannoe-vremya-obrazec</dc:title>
  <dc:creator>AllContract.ru</dc:creator>
  <cp:lastModifiedBy>Un-named</cp:lastModifiedBy>
  <cp:revision>1</cp:revision>
  <dcterms:created xsi:type="dcterms:W3CDTF">2026-09-05T20:19:18.146Z</dcterms:created>
  <dcterms:modified xsi:type="dcterms:W3CDTF">2026-09-05T20:19:18.146Z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