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86"/>
        <w:gridCol w:w="4886"/>
      </w:tblGrid>
      <w:tr>
        <w:tc>
          <w:tcPr>
            <w:tcW w:type="dxa" w:w="48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48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УТВЕРЖДАЮ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(должность руководителя)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(наименование организации)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 / ____________________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   (подпись)            (ФИО)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Приказ № ____ от «___» __________ 20__ г.</w:t>
            </w:r>
          </w:p>
          <w:p>
            <w:pPr>
              <w:spacing w:after="6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М.П.</w:t>
            </w:r>
          </w:p>
        </w:tc>
      </w:tr>
    </w:tbl>
    <w:p>
      <w:pPr>
        <w:spacing w:after="12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ПОЛОЖЕНИЕ</w:t>
      </w:r>
    </w:p>
    <w:p>
      <w:pPr>
        <w:spacing w:after="22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персональных данных работников</w:t>
      </w:r>
    </w:p>
    <w:p>
      <w:pPr>
        <w:spacing w:after="200" w:before="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Общие положения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Настоящее Положение о персональных данных работников (далее —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Положение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») разработано в соответствии с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Конституцией Российской Федерации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главой 14 Трудового кодекса Российской Федерации (ст. 86–90 ТК РФ)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Федеральным законом от 27.07.2006 № 152-ФЗ «О персональных данных»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и принятыми в его развитие подзаконными актами (Постановления Правительства РФ от 15.09.2008 № 687, от 01.11.2012 № 1119, Приказы Роскомнадзора), а также локальными нормативными актами ____________________________________________ (далее —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Оператор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», «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Работодатель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»).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Целью настоящего Положения является установление единого порядка обработки и защиты персональных данных работников, кандидатов на вакантные должности и иных субъектов, состоящих с Оператором в трудовых или связанных с ними отношениях, а также обеспечение защиты их прав и свобод при обработке персональных данных.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Действие настоящего Положения распространяется на персональные данные, обрабатываемые с использованием средств автоматизации (в том числе в информационных системах кадрового учёта, бухгалтерского учёта, СКУД, видеонаблюдения) и без использования таких средств (на бумажных носителях).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Положение является обязательным для исполнения всеми работниками Оператора, получившими доступ к персональным данным в связи с исполнением своих должностных обязанностей.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1.5.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Положение утверждается приказом руководителя Оператора с учётом мнения представительного органа работников (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372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), если такой орган создан. Каждый работник знакомится с Положением под подпись до начала работы либо до подписания трудового договора (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68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Понятия и определения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целях настоящего Положения используются следующие основные понятия: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2.1.1.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Персональные данные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2.1.2.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Обработка персональных данных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любое действие (операция) или совокупность действий, совершаемых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2.1.3.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Оператор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Работодатель, организующий и (или) осуществляющий обработку персональных данных, а также определяющий цели обработки, состав персональных данных, подлежащих обработке, действия (операции), совершаемые с персональными данными.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2.1.4.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Согласие на обработку персональных данных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свободное, конкретное, информированное и сознательное волеизъявление субъекта о разрешении обработки его персональных данных, выраженное в письменной форме либо в форме электронного документа, подписанного электронной подписью.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2.1.5.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Биометрические персональные данные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сведения, характеризующие физиологические и биологические особенности человека, на основании которых можно установить его личность (в том числе фотографические и видеоизображения, отпечатки пальцев, образцы голоса для систем СКУД и идентификации).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2.1.6.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Специальные категории персональных данных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сведения, касающиеся расовой, национальной принадлежности, политических взглядов, религиозных или философских убеждений, состояния здоровья, интимной жизни, судимости (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10 ФЗ-152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2.1.7.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Распространение, предоставление, блокирование, уничтожение, обезличивание персональных данных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понимаются в значениях, определённых ст. 3 Федерального закона № 152-ФЗ.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Принципы и условия обработки персональных данных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Оператор осуществляет обработку персональных данных работников на основе следующих принципов: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законность и справедливость целей и способов обработки;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соответствие целей обработки целям, заранее определённым и заявленным при сборе персональных данных, а также полномочиям Оператора;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недопустимость объединения баз данных, содержащих персональные данные, обработка которых осуществляется в целях, несовместимых между собой;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соответствие объёма и характера обрабатываемых персональных данных, способов их обработки целям обработки персональных данных (принцип минимизации);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точность персональных данных, их достаточность, а в необходимых случаях — актуальность по отношению к целям обработки;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хранение персональных данных в форме, позволяющей определить субъекта, не дольше, чем этого требуют цели их обработки;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уничтожение по достижении целей обработки или в случае утраты необходимости в их достижении.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Обработка персональных данных работников осуществляется на основании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п. 2.3 ч. 1 ст. 6, ст. 9 Федерального закона № 152-ФЗ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86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а именно: для исполнения трудового договора, выполнения возложенных на Оператора законодательством функций, обеспечения соблюдения закона и иных нормативных правовых актов, а также с письменного согласия работника в случаях, когда оно требуется по закону.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Получение и обработка специальных категорий персональных данных и биометрических персональных данных работника допускаются только с его письменного согласия и только в объёме, необходимом для достижения целей обработки, либо в случаях, прямо предусмотренных законодательством (медицинские осмотры, оформление допусков, обеспечение режима безопасности).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Оператор не принимает решения, порождающие юридические последствия в отношении работника, исключительно на основании автоматизированной обработки его персональных данных. Любое автоматическое решение подтверждается ответственным должностным лицом Оператора.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Состав персональных данных работников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 персональным данным работника, обрабатываемым Оператором, относятся следующие категории сведений: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общие персональные данные: фамилия, имя, отчество, дата и место рождения, гражданство, реквизиты документа, удостоверяющего личность (паспорт), адрес регистрации и фактического проживания, СНИЛС, ИНН, сведения об образовании, профессии, квалификации, опыте работы и стаже, семейном положении, составе семьи, отношении к воинской обязанности;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контактные данные: номер телефона, адрес электронной почты;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финансовые данные: реквизиты банковского счёта для перечисления заработной платы, размер заработной платы и иных выплат, удержания, налоговые вычеты;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биометрические персональные данные — обрабатываются в отдельном порядке исключительно с письменного согласия работника (фотоизображение для пропуска, отпечатки пальцев или иные биометрические идентификаторы для СКУД, образцы голоса);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данные о состоянии здоровья — обрабатываются только в объёме, необходимом для допуска к работе, проведения предварительных и периодических медицинских осмотров и предоставления установленных законом гарантий и компенсаций; обработка осуществляется с соблюдением врачебной тайны;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сведения, необходимые для назначения пособий и реализации трудовых прав: данные о детях, иждивенцах, сведения, подтверждающие льготы, реквизиты документов органов опеки, ЗАГС, медицинских организаций.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Запрещается собирать персональные данные работника, не относящиеся к целям, перечисленным в настоящем Положении, в том числе сведения о членстве в общественных объединениях и о его частной жизни, за исключением случаев, прямо предусмотренных законодательством.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Сбор, обработка и хранение персональных данных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Источником получения персональных данных работника является сам работник. Получение персональных данных у третьих лиц допускается только с письменного согласия работника либо в случаях, прямо предусмотренных законодательством Российской Федерации.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 оформлении трудовых отношений работник представляет Оператору документы, предусмотренные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65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а также письменное согласие на обработку персональных данных по форме приложения № 1 к настоящему Положению.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Персональные данные работника обрабатываются на бумажных и электронных носителях. Бумажные носители (личные дела, трудовые книжки, кадровые приказы) хранятся в специально отведённых помещениях (шкафах, сейфах), оборудованных запирающими устройствами и обеспечивающих сохранность документов от несанкционированного доступа, уничтожения и копирования.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Обработка персональных данных в информационных системах Оператора осуществляется в соответствии с требованиями ФСТЭК России и ФСБ России по уровню защищённости персональных данных, установленному Оператором по результатам оценки актуальных угроз. Доступ к информационным системам предоставляется по уникальным учётным записям с парольной защитой и разграничением полномочий.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 обработке персональных данных работников допускаются только должностные лица Оператора, включённые в утверждённый приказом перечень лиц, имеющих доступ к персональным данным, и подписавшие обязательство о неразглашении сведений конфиденциального характера.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Сроки хранения персональных данных определяются законодательством Российской Федерации и Перечнем типовых управленческих архивных документов, утверждённым Приказом Росархива от 20.12.2019 № 236. По истечении сроков хранения персональные данные подлежат уничтожению по акту.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Предоставление персональных данных работника по запросам государственных органов (Социальный фонд России, ФНС, военные комиссариаты, суды, органы прокуратуры, правоохранительные органы) осуществляется в порядке и в объёме, установленных законодательством Российской Федерации, без получения дополнительного согласия работника.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Передача персональных данных работников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Передача персональных данных работника внутри организации Оператора осуществляется только должностным лицам в пределах их должностных обязанностей и в объёме, необходимом для выполнения возложенных на них функций (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88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персональных данных работника третьим лицам допускается только с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прямо предусмотренных федеральным законом.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персональных данных в банк для целей зарплатного проекта, в страховую медицинскую организацию по полису ДМС, в учебный центр для прохождения обучения и иным контрагентам осуществляется на основании договора поручения на обработку персональных данных, заключённого с соответствующим лицом, с предварительным письменным согласием работника. Оператор остаётся ответственным за действия лица, которому поручена обработка.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Трансграничная передача персональных данных на территории иностранных государств допускается с предварительным уведомлением Роскомнадзора в порядке, установленном ст. 12 Федерального закона № 152-ФЗ, и только при наличии у работника письменного согласия на такую передачу либо иных оснований, предусмотренных законом.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Лица, получившие персональные данные работника, обязаны соблюдать режим конфиденциальности этих данных, за исключением случаев обмена персональными данными в целях, установленных законодательством.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Права работника как субъекта персональных данных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имеет право на получение полной информации о своих персональных данных и об их обработке, в том числе сведений о целях, способах и сроках обработки, о составе обрабатываемых данных, об источниках их получения, о лицах, имеющих доступ к данным, и о лицах, которым данные передаются.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вправе требовать уточнения, блокирования или уничтожения своих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имеет право в любой момент отозвать своё согласие на обработку персональных данных. Оператор прекращает обработку и уничтожает персональные данные в течение 30 (тридцати) дней с даты получения отзыва согласия, за исключением сведений, обработка которых продолжается на ином законном основании (требование закона, исполнение трудового договора).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вправе обжаловать действия или бездействие Оператора в уполномоченный орган по защите прав субъектов персональных данных — Федеральную службу по надзору в сфере связи, информационных технологий и массовых коммуникаций (Роскомнадзор), а также в судебном порядке.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вправе требовать возмещения убытков и (или) компенсации морального вреда, причинённых неправомерной обработкой его персональных данных, в порядке, установленном законодательством Российской Федерации.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Запрос работника о составе и обработке его персональных данных рассматривается Оператором в срок, не превышающий 10 (десяти) рабочих дней с даты его получения, с возможностью продления указанного срока, но не более чем на 5 (пять) рабочих дней при наличии уважительных причин.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Обязанности работодателя как оператора персональных данных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Оператор обязан назначить ответственного за организацию обработки персональных данных приказом, определив его полномочия по контролю соблюдения требований законодательства, организации обучения работников, ответам на запросы субъектов и взаимодействию с Роскомнадзором (ст. 22.1 ФЗ-152).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 в соответствии со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18.1 и 19 Федерального закона № 152-ФЗ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Оператор уведомляет Роскомнадзор о намерении осуществлять обработку персональных данных до её начала, а также об изменениях ранее представленных сведений в установленные законодательством сроки.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Оператор обязан в течение 24 (двадцати четырёх) часов с момента выявления инцидента, повлёкшего неправомерную или случайную передачу персональных данных, уведомить Роскомнадзор о факте такого инцидента, а в течение 72 (семидесяти двух) часов — о результатах внутреннего расследования и принятых мерах.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Оператор обеспечивает локализацию баз персональных данных граждан Российской Федерации на серверах, расположенных на территории Российской Федерации, в соответствии с ч. 5 ст. 18 Федерального закона № 152-ФЗ.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Оператор осуществляет внутренний контроль соответствия обработки персональных данных требованиям законодательства и настоящего Положения, организует ознакомление работников, осуществляющих обработку, с положениями законодательства о персональных данных и проводит обучение.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за нарушение требований о персональных данных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 нарушение требований законодательства Российской Федерации в области персональных данных и положений настоящего Положения предусмотрена дисциплинарная, материальная, гражданско-правовая, административная и уголовная ответственность.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Административная ответственность для юридических лиц установлена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13.11 КоАП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и предусматривает штрафы за обработку персональных данных в нарушение требований законодательства в размере от 300 000 до 18 000 000 рублей в зависимости от состава нарушения и тяжести последствий, а также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5.27 КоАП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за нарушение трудового законодательства, связанное с обработкой персональных данных работника.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Уголовная ответственность за неправомерное собирание или распространение сведений о частной жизни лица, составляющих его личную или семейную тайну, без его согласия предусмотрена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137 УК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 За незаконные получение и разглашение сведений, составляющих коммерческую, налоговую или банковскую тайну, —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183 УК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Гражданско-правовая ответственность Оператора заключается в обязанности возместить субъекту персональных данных причинённые убытки и (или) моральный вред в соответствии с законодательством Российской Федерации.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Работники Оператора, виновные в нарушении норм, регулирующих обработку и защиту персональных данных, несут дисциплинарную и материальную ответственность в порядке, установленном Трудовым кодексом Российской Федерации, а в случаях, установленных законом, — иные виды ответственности.</w:t>
      </w:r>
    </w:p>
    <w:p>
      <w:pPr>
        <w:keepNext/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Заключительные положения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Настоящее Положение вступает в силу с даты его утверждения приказом руководителя Оператора и действует бессрочно — до его отмены или утверждения новой редакции.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Изменения и дополнения в настоящее Положение вносятся приказом руководителя Оператора с учётом мнения представительного органа работников (при его наличии).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Работники Оператора знакомятся с настоящим Положением и изменениями к нему под подпись. Лист ознакомления является неотъемлемой частью Положения.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Во всём, что не урегулировано настоящим Положением, Стороны руководствуются Трудовым кодексом Российской Федерации, Федеральным законом от 27.07.2006 № 152-ФЗ «О персональных данных» и иными нормативными правовыми актами Российской Федерации.</w:t>
      </w:r>
    </w:p>
    <w:p>
      <w:pPr>
        <w:spacing w:after="6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Приложение № 1</w:t>
      </w:r>
    </w:p>
    <w:p>
      <w:pPr>
        <w:spacing w:after="22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к Положению о персональных данных работников</w:t>
      </w:r>
    </w:p>
    <w:p>
      <w:pPr>
        <w:spacing w:after="20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СОГЛАСИЕ на обработку персональных данных</w:t>
      </w:r>
    </w:p>
    <w:p>
      <w:pPr>
        <w:spacing w:after="200" w:before="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 20__ г.</w:t>
      </w:r>
    </w:p>
    <w:p>
      <w:pPr>
        <w:spacing w:after="100" w:before="0"/>
        <w:ind w:left="0" w:firstLine="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Я, ____________________________________________, паспорт серии ______ № __________, выдан ____________________________________ «___» __________ 20__ г., код подразделения ________, зарегистрирован(а) по адресу: ____________________________________________, в соответствии со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статьёй 9 Федерального закона от 27.07.2006 № 152-ФЗ «О персональных данных»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главой 14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даю своё согласие ____________________________________________ (наименование работодателя), ИНН ____________, адрес: ____________________________________________, на обработку моих персональных данных на следующих условиях.</w:t>
      </w:r>
    </w:p>
    <w:p>
      <w:pPr>
        <w:spacing w:after="10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 Цели обработки: оформление и ведение трудовых отношений, кадровый учёт, начисление и выплата заработной платы, исчисление налогов и страховых взносов, формирование отчётности в государственные органы, обеспечение установленных законом гарантий и компенсаций, организация пропускного режима и охраны труда, прохождение медицинских осмотров и обучения, ведение воинского учёта, разрешение трудовых споров.</w:t>
      </w:r>
    </w:p>
    <w:p>
      <w:pPr>
        <w:spacing w:after="10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 Перечень персональных данных: фамилия, имя, отчество, дата и место рождения, гражданство, реквизиты документа, удостоверяющего личность, адреса регистрации и фактического проживания, СНИЛС, ИНН, сведения о семейном положении и составе семьи, образовании, профессии, квалификации, опыте работы, военно-учётные данные, контактные данные (номер телефона, адрес электронной почты), реквизиты банковского счёта, сведения о размере заработной платы и удержаниях.</w:t>
      </w:r>
    </w:p>
    <w:p>
      <w:pPr>
        <w:spacing w:after="10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 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— с использованием средств автоматизации и без использования таких средств.</w:t>
      </w:r>
    </w:p>
    <w:p>
      <w:pPr>
        <w:spacing w:after="10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 Передача персональных данных третьим лицам осуществляется в случаях, предусмотренных законодательством, а также с моим письменного согласия — в банк для целей зарплатного проекта, в страховую медицинскую организацию по полису ДМС, в учебный центр для прохождения обучения и иным контрагентам Работодателя.</w:t>
      </w:r>
    </w:p>
    <w:p>
      <w:pPr>
        <w:spacing w:after="10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 Срок действия согласия: на весь период действия трудового договора и в течение установленных законодательством сроков хранения документов по личному составу после его прекращения.</w:t>
      </w:r>
    </w:p>
    <w:p>
      <w:pPr>
        <w:spacing w:after="10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6. Согласие может быть отозвано путём подачи письменного заявления Работодателю. В случае отзыва согласия Работодатель прекращает обработку и уничтожает персональные данные в течение 30 (тридцати) дней, за исключением сведений, обработка которых продолжается на ином законном основании.</w:t>
      </w:r>
    </w:p>
    <w:p>
      <w:pPr>
        <w:spacing w:after="100" w:before="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7. Настоящее согласие действует с даты его подписания.</w:t>
      </w:r>
    </w:p>
    <w:tbl>
      <w:tblPr>
        <w:tblW w:type="dxa" w:w="9772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86"/>
        <w:gridCol w:w="4886"/>
      </w:tblGrid>
      <w:tr>
        <w:tc>
          <w:tcPr>
            <w:tcW w:type="dxa" w:w="48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Работник: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ФИО: ____________________________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Паспорт: серия ______ № 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Выдан: __________________________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Дата: «___» __________ 20__ г.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Подпись: ________________________</w:t>
            </w:r>
          </w:p>
        </w:tc>
        <w:tc>
          <w:tcPr>
            <w:tcW w:type="dxa" w:w="48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top"/>
          </w:tcPr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/>
                <w:bCs/>
                <w:color w:val="000000"/>
                <w:sz w:val="22"/>
                <w:szCs w:val="22"/>
              </w:rPr>
              <w:t xml:space="preserve">Оператор (Работодатель):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Наименование: 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ИНН: ____________________________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Ответственный за обработку ПДн: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________________ / ______________</w:t>
            </w:r>
          </w:p>
          <w:p>
            <w:pPr>
              <w:spacing w:after="80" w:before="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М.П.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персональных данных работников</dc:title>
  <dc:creator>AllContract.ru</dc:creator>
  <dc:description>Шаблон положения о персональных данных работников: ст. 86-90 ТК РФ, ФЗ-152</dc:description>
  <cp:lastModifiedBy>Un-named</cp:lastModifiedBy>
  <cp:revision>1</cp:revision>
  <dcterms:created xsi:type="dcterms:W3CDTF">2026-05-13T16:17:49.772Z</dcterms:created>
  <dcterms:modified xsi:type="dcterms:W3CDTF">2026-05-13T16:17:49.772Z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