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Приложение № 1 к приказу Министерства экономического развития</w:t>
      </w:r>
    </w:p>
    <w:p>
      <w:pPr>
        <w:spacing w:after="0" w:before="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Российской Федерации от 04.08.2020 № 497</w:t>
      </w:r>
    </w:p>
    <w:p>
      <w:pPr>
        <w:spacing w:after="220" w:before="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(в редакции приказа Минэкономразвития России от 02.06.2025 № 368)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 О ПРИЗНАНИИ ГРАЖДАНИНА БАНКРОТОМ ВО ВНЕСУДЕБНОМ ПОРЯДКЕ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Подаётся лично или через представителя в многофункциональный центр предоставления государственных и муниципальных услуг по месту жительства или месту пребывания гражданина.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Информация о гражданине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Фамилия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Ковалёв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Имя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Денис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Отчество (при наличии)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Игоревич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Прежние фамилия, имя, отчество (если изменялись)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не изменял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Дата рождения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03.07.1985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Место рождения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г. Тверь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Страховой номер индивидуального лицевого счёта (СНИЛС)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162-047-583 41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Идентификационный номер налогоплательщика (ИНН)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690312345678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Номер телефона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+7 920 000-00-00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Адрес электронной почты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d.kovalev@example.com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Документ, удостоверяющий личность (вид документа)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паспорт гражданина Российской Федерации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Серия и номер документа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28 05 № 719340</w:t>
            </w:r>
          </w:p>
        </w:tc>
      </w:tr>
    </w:tbl>
    <w:p>
      <w:pPr>
        <w:spacing w:after="9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 регистрации по месту жительства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Субъект Российской Федерации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Тверская область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Район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Город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г. Тверь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Населённый пункт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Улица (проспект, переулок и другое)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ул. Трёхсвятская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Номер дома (владения)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д. 21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Номер корпуса (строения)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Номер квартиры (комнаты)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кв. 6</w:t>
            </w:r>
          </w:p>
        </w:tc>
      </w:tr>
    </w:tbl>
    <w:p>
      <w:pPr>
        <w:spacing w:after="9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 регистрации по месту пребывания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Субъект Российской Федерации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Город, населённый пункт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Улица, номер дома, корпуса, квартиры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</w:tbl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Заполняется, если регистрация по месту пребывания отличается от места жительства.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Информация о представителе гражданина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Фамилия, имя, отчество (при наличии)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Документ, удостоверяющий личность, его серия и номер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Документ, подтверждающий полномочия, и его реквизиты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—</w:t>
            </w:r>
          </w:p>
        </w:tc>
      </w:tr>
    </w:tbl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Заполняется, если заявление подаётся через представителя.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Настоящим заявлением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3.1. </w:t>
      </w:r>
      <w:r>
        <w:rPr>
          <w:rFonts w:ascii="Calibri" w:cs="Calibri" w:eastAsia="Calibri" w:hAnsi="Calibri"/>
          <w:sz w:val="22"/>
          <w:szCs w:val="22"/>
        </w:rPr>
        <w:t xml:space="preserve">Прошу признать меня банкротом во внесудебном порядке в соответствии с Федеральным законом от 26.10.2002 № 127-ФЗ «О несостоятельности (банкротстве)».</w:t>
      </w:r>
    </w:p>
    <w:p>
      <w:pPr>
        <w:spacing w:after="90" w:before="1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3.2. Сведения о статусе индивидуального предпринимателя: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</w:t>
      </w:r>
      <w:r>
        <w:rPr>
          <w:rFonts w:ascii="Calibri" w:cs="Calibri" w:eastAsia="Calibri" w:hAnsi="Calibri"/>
          <w:sz w:val="22"/>
          <w:szCs w:val="22"/>
        </w:rPr>
        <w:t xml:space="preserve">не зарегистрирован и не был зарегистрирован в качестве индивидуального предпринимателя;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[X] </w:t>
      </w:r>
      <w:r>
        <w:rPr>
          <w:rFonts w:ascii="Calibri" w:cs="Calibri" w:eastAsia="Calibri" w:hAnsi="Calibri"/>
          <w:sz w:val="22"/>
          <w:szCs w:val="22"/>
        </w:rPr>
        <w:t xml:space="preserve">зарегистрирован или был зарегистрирован в качестве индивидуального предпринимателя.</w:t>
      </w:r>
    </w:p>
    <w:p>
      <w:pPr>
        <w:spacing w:after="90" w:before="1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3.3. Сведения о кредитных организациях, в которых открыты счета: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Наименование кредитной организации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ПАО «Банк»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Банковский идентификационный код (БИК)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042809001</w:t>
            </w:r>
          </w:p>
        </w:tc>
      </w:tr>
    </w:tbl>
    <w:p>
      <w:pPr>
        <w:spacing w:after="9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3.4. Подтверждаю соответствие условиям внесудебного банкротства: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3.4.1. </w:t>
      </w:r>
      <w:r>
        <w:rPr>
          <w:rFonts w:ascii="Calibri" w:cs="Calibri" w:eastAsia="Calibri" w:hAnsi="Calibri"/>
          <w:sz w:val="22"/>
          <w:szCs w:val="22"/>
        </w:rPr>
        <w:t xml:space="preserve">Общий размер денежных обязательств и обязанностей по уплате обязательных платежей — </w:t>
      </w:r>
      <w:r>
        <w:rPr>
          <w:rFonts w:ascii="Calibri" w:cs="Calibri" w:eastAsia="Calibri" w:hAnsi="Calibri"/>
          <w:sz w:val="22"/>
          <w:szCs w:val="22"/>
        </w:rPr>
        <w:t xml:space="preserve">737 100,00 руб. (Семьсот тридцать семь тысяч сто рублей 00 копеек)</w:t>
      </w:r>
      <w:r>
        <w:rPr>
          <w:rFonts w:ascii="Calibri" w:cs="Calibri" w:eastAsia="Calibri" w:hAnsi="Calibri"/>
          <w:sz w:val="22"/>
          <w:szCs w:val="22"/>
        </w:rPr>
        <w:t xml:space="preserve">, в том числе обязательств, срок исполнения которых не наступил, обязательств по уплате алиментов и обязательств по договору поручительства независимо от просрочки основного должника.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Размер указывается без учёта неустоек (штрафов, пеней), процентов за просрочку платежа и иных финансовых санкций и должен составлять не менее 25 000 и не более 1 000 000 рублей.</w:t>
      </w:r>
    </w:p>
    <w:p>
      <w:pPr>
        <w:spacing w:after="90" w:before="1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3.4.2. Основание для обращения (отмечается одно):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[X] а) </w:t>
      </w:r>
      <w:r>
        <w:rPr>
          <w:rFonts w:ascii="Calibri" w:cs="Calibri" w:eastAsia="Calibri" w:hAnsi="Calibri"/>
          <w:sz w:val="22"/>
          <w:szCs w:val="22"/>
        </w:rPr>
        <w:t xml:space="preserve">на дату подачи заявления окончено исполнительное производство в связи с возвращением исполнительного документа взыскателю на основании пункта 4 части 1 статьи 46 Федерального закона от 02.10.2007 № 229-ФЗ и не имеется иных неоконченных или непрекращённых исполнительных производств по взысканию денежных средств, возбуждённых после возвращения исполнительного документа;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б) </w:t>
      </w:r>
      <w:r>
        <w:rPr>
          <w:rFonts w:ascii="Calibri" w:cs="Calibri" w:eastAsia="Calibri" w:hAnsi="Calibri"/>
          <w:sz w:val="22"/>
          <w:szCs w:val="22"/>
        </w:rPr>
        <w:t xml:space="preserve">основным источником дохода является пенсия либо я принимаю (принимал) участие в специальной военной операции, исполнительный документ имущественного характера выдан не позднее чем за один год до даты обращения, предъявлялся к исполнению, требования по нему не исполнены или исполнены частично, имущество, на которое может быть обращено взыскание, отсутствует;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в) </w:t>
      </w:r>
      <w:r>
        <w:rPr>
          <w:rFonts w:ascii="Calibri" w:cs="Calibri" w:eastAsia="Calibri" w:hAnsi="Calibri"/>
          <w:sz w:val="22"/>
          <w:szCs w:val="22"/>
        </w:rPr>
        <w:t xml:space="preserve">я являюсь получателем ежемесячного пособия в связи с рождением и воспитанием ребёнка, исполнительный документ имущественного характера выдан не позднее чем за один год до даты обращения, предъявлялся к исполнению, требования по нему не исполнены или исполнены частично, имущество, на которое может быть обращено взыскание, отсутствует;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г) </w:t>
      </w:r>
      <w:r>
        <w:rPr>
          <w:rFonts w:ascii="Calibri" w:cs="Calibri" w:eastAsia="Calibri" w:hAnsi="Calibri"/>
          <w:sz w:val="22"/>
          <w:szCs w:val="22"/>
        </w:rPr>
        <w:t xml:space="preserve">исполнительный документ имущественного характера выдан не позднее чем за семь лет до даты обращения, предъявлялся к исполнению, требования по нему не исполнены или исполнены частично.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Реквизиты исполнительного производства (исполнительного документа): </w:t>
      </w:r>
      <w:r>
        <w:rPr>
          <w:rFonts w:ascii="Calibri" w:cs="Calibri" w:eastAsia="Calibri" w:hAnsi="Calibri"/>
          <w:sz w:val="22"/>
          <w:szCs w:val="22"/>
        </w:rPr>
        <w:t xml:space="preserve">исполнительное производство от 17.03.2025 № 12345/25/69001-ИП окончено 12.05.2026 постановлением судебного пристава-исполнителя</w:t>
      </w:r>
    </w:p>
    <w:p>
      <w:pPr>
        <w:spacing w:after="9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3.5. Я уведомлён о том, что: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3.5.1. </w:t>
      </w:r>
      <w:r>
        <w:rPr>
          <w:rFonts w:ascii="Calibri" w:cs="Calibri" w:eastAsia="Calibri" w:hAnsi="Calibri"/>
          <w:sz w:val="22"/>
          <w:szCs w:val="22"/>
        </w:rPr>
        <w:t xml:space="preserve">со дня включения сведений о возбуждении процедуры внесудебного банкротства в Единый федеральный реестр сведений о банкротстве считается данным моё согласие на предоставление органами, осуществляющими государственную регистрацию или иной учёт (регистрацию), имеющихся у них сведений обо мне кредиторам, указанным в заявлении;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3.5.2. </w:t>
      </w:r>
      <w:r>
        <w:rPr>
          <w:rFonts w:ascii="Calibri" w:cs="Calibri" w:eastAsia="Calibri" w:hAnsi="Calibri"/>
          <w:sz w:val="22"/>
          <w:szCs w:val="22"/>
        </w:rPr>
        <w:t xml:space="preserve">в течение срока процедуры внесудебного банкротства я не вправе совершать сделки по получению займов, кредитов, выдаче поручительств и иные обеспечительные сделки (пункт 4 статьи 223.4 Федерального закона от 26.10.2002 № 127-ФЗ);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3.5.3. </w:t>
      </w:r>
      <w:r>
        <w:rPr>
          <w:rFonts w:ascii="Calibri" w:cs="Calibri" w:eastAsia="Calibri" w:hAnsi="Calibri"/>
          <w:sz w:val="22"/>
          <w:szCs w:val="22"/>
        </w:rPr>
        <w:t xml:space="preserve">при поступлении в течение срока процедуры в мою собственность имущества или ином существенном изменении имущественного положения я обязан в течение пяти рабочих дней уведомить об этом многофункциональный центр (пункт 1 статьи 223.5 Федерального закона от 26.10.2002 № 127-ФЗ);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3.5.4. </w:t>
      </w:r>
      <w:r>
        <w:rPr>
          <w:rFonts w:ascii="Calibri" w:cs="Calibri" w:eastAsia="Calibri" w:hAnsi="Calibri"/>
          <w:sz w:val="22"/>
          <w:szCs w:val="22"/>
        </w:rPr>
        <w:t xml:space="preserve">при завершении процедуры внесудебного банкротства к гражданину, исключённому из единого государственного реестра индивидуальных предпринимателей менее чем за один год до подачи заявления, применяются последствия, предусмотренные статьёй 216 Федерального закона от 26.10.2002 № 127-ФЗ.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Перечень документов, прилагаемых к заявлению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4.1. </w:t>
      </w:r>
      <w:r>
        <w:rPr>
          <w:rFonts w:ascii="Calibri" w:cs="Calibri" w:eastAsia="Calibri" w:hAnsi="Calibri"/>
          <w:sz w:val="22"/>
          <w:szCs w:val="22"/>
        </w:rPr>
        <w:t xml:space="preserve">Список всех известных кредиторов; копия документа, удостоверяющего личность; копия документа о регистрации по месту жительства или месту пребывания; при подаче через представителя — копии документа, удостоверяющего его личность, и документа, подтверждающего полномочия.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4.2. </w:t>
      </w:r>
      <w:r>
        <w:rPr>
          <w:rFonts w:ascii="Calibri" w:cs="Calibri" w:eastAsia="Calibri" w:hAnsi="Calibri"/>
          <w:sz w:val="22"/>
          <w:szCs w:val="22"/>
        </w:rPr>
        <w:t xml:space="preserve">Справка о том, что гражданин является получателем пенсии или срочной пенсионной выплаты, либо справка, подтверждающая факт участия в специальной военной операции, и справка о том, что исполнительный документ предъявлялся к исполнению и требования по нему не исполнены (статья 9.1 Федерального закона от 02.10.2007 № 229-ФЗ), — при выборе основания «б».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4.3. </w:t>
      </w:r>
      <w:r>
        <w:rPr>
          <w:rFonts w:ascii="Calibri" w:cs="Calibri" w:eastAsia="Calibri" w:hAnsi="Calibri"/>
          <w:sz w:val="22"/>
          <w:szCs w:val="22"/>
        </w:rPr>
        <w:t xml:space="preserve">Справка о получении ежемесячного пособия в связи с рождением и воспитанием ребёнка и справка по статье 9.1 Федерального закона от 02.10.2007 № 229-ФЗ — при выборе основания «в».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4.4. </w:t>
      </w:r>
      <w:r>
        <w:rPr>
          <w:rFonts w:ascii="Calibri" w:cs="Calibri" w:eastAsia="Calibri" w:hAnsi="Calibri"/>
          <w:sz w:val="22"/>
          <w:szCs w:val="22"/>
        </w:rPr>
        <w:t xml:space="preserve">Справка о том, что исполнительный документ выдан не позднее чем за семь лет до даты обращения, предъявлялся к исполнению и требования по нему не исполнены (статья 9.1 Федерального закона от 02.10.2007 № 229-ФЗ), — при выборе основания «г».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Справки по подпунктам 4.2–4.4 выдаются не ранее чем за три месяца до даты обращения в многофункциональный центр.</w:t>
      </w:r>
    </w:p>
    <w:p>
      <w:pPr>
        <w:spacing w:after="200" w:before="2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Достоверность и полноту указанных сведений подтверждаю.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«24» августа 2026 г.</w:t>
      </w:r>
      <w:r>
        <w:rPr>
          <w:rFonts w:ascii="Calibri" w:cs="Calibri" w:eastAsia="Calibri" w:hAnsi="Calibri"/>
          <w:sz w:val="22"/>
          <w:szCs w:val="22"/>
        </w:rPr>
        <w:t xml:space="preserve">          Подпись: ______________________          </w:t>
      </w:r>
      <w:r>
        <w:rPr>
          <w:rFonts w:ascii="Calibri" w:cs="Calibri" w:eastAsia="Calibri" w:hAnsi="Calibri"/>
          <w:sz w:val="22"/>
          <w:szCs w:val="22"/>
        </w:rPr>
        <w:t xml:space="preserve">Д. И. Ковалёв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Сведения о принятии заявления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Заполняется работником многофункционального центра.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Личность гражданина установлена, документы проверены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Дата принятия заявления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Фамилия и инициалы работника, подпись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Место печати многофункционального центра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</w:tbl>
    <w:p>
      <w:pPr>
        <w:spacing w:after="90" w:before="2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Форма заявления утверждена приказом Министерства экономического развития Российской Федерации от 04.08.2020 № 497 (зарегистрирован в Минюсте России 10.08.2020 № 59221) и применяется в редакции приказа Минэкономразвития России от 02.06.2025 № 368. Заявление заполняется без исправлений, печатается на одной стороне листа. Условия внесудебного банкротства установлены статьёй 223.2 Федерального закона от 26.10.2002 № 127-ФЗ.</w:t>
      </w:r>
    </w:p>
    <w:sectPr>
      <w:footerReference w:type="default" r:id="rId7"/>
      <w:pgSz w:w="11906" w:h="16838" w:orient="portrait"/>
      <w:pgMar w:top="1134" w:right="851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zayavlenie-o-vnesudebnom-bankrotstve-cherez-mfc-obrazec</dc:title>
  <dc:creator>AllContract.ru</dc:creator>
  <cp:lastModifiedBy>Un-named</cp:lastModifiedBy>
  <cp:revision>1</cp:revision>
  <dcterms:created xsi:type="dcterms:W3CDTF">2026-08-27T09:47:50.887Z</dcterms:created>
  <dcterms:modified xsi:type="dcterms:W3CDTF">2026-08-27T09:47:50.887Z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