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72"/>
        <w:gridCol w:w="3214"/>
      </w:tblGrid>
      <w:tr>
        <w:trPr>
          <w:cantSplit/>
        </w:trPr>
        <w:tc>
          <w:tcPr>
            <w:tcW w:type="dxa" w:w="2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Арбитражный суд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Нижегородской области</w:t>
            </w:r>
          </w:p>
        </w:tc>
      </w:tr>
      <w:tr>
        <w:trPr>
          <w:cantSplit/>
        </w:trPr>
        <w:tc>
          <w:tcPr>
            <w:tcW w:type="dxa" w:w="2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субъект РФ по месту жительства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Дмитрий Андреевич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14.03.1985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8"/>
        <w:gridCol w:w="3668"/>
      </w:tblGrid>
      <w:tr>
        <w:trPr>
          <w:cantSplit/>
        </w:trPr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526301234567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"/>
        <w:gridCol w:w="4523"/>
      </w:tblGrid>
      <w:tr>
        <w:trPr>
          <w:cantSplit/>
        </w:trPr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СНИЛС</w:t>
            </w:r>
          </w:p>
        </w:tc>
        <w:tc>
          <w:tcPr>
            <w:tcW w:type="dxa" w:w="45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123-456-789 00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Новгород, ул. Белинского, д. 32, кв. 78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регистрации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(920) 045-67-89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sokolov.da@mail.ru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гражданина банкротом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Дмитрий Андреевич</w:t>
            </w: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имею перед кредиторами просроченные денежные обязательства, которые не способен исполнить в установленные сроки.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3"/>
        <w:gridCol w:w="225"/>
        <w:gridCol w:w="471"/>
        <w:gridCol w:w="225"/>
        <w:gridCol w:w="1601"/>
        <w:gridCol w:w="753"/>
        <w:gridCol w:w="265"/>
        <w:gridCol w:w="3952"/>
      </w:tblGrid>
      <w:tr>
        <w:trPr>
          <w:cantSplit/>
        </w:trPr>
        <w:tc>
          <w:tcPr>
            <w:tcW w:type="dxa" w:w="19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состоянию 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июня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9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78"/>
        <w:gridCol w:w="2636"/>
        <w:gridCol w:w="540"/>
        <w:gridCol w:w="1861"/>
      </w:tblGrid>
      <w:tr>
        <w:trPr>
          <w:cantSplit/>
        </w:trPr>
        <w:tc>
          <w:tcPr>
            <w:tcW w:type="dxa" w:w="4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сумма задолженности составляет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1 480 000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четыреста восемьдесят тысяч рублей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Размер обязательств превышает стоимость моего имущества; источник дохода утрачен в связи с увольнением.</w:t>
      </w:r>
    </w:p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Сведения о кредиторах и размере требований</w:t>
      </w:r>
    </w:p>
    <w:p>
      <w:pPr>
        <w:keepNext/>
        <w:spacing w:after="0" w:before="0" w:line="8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2058"/>
        <w:gridCol w:w="2619"/>
        <w:gridCol w:w="2571"/>
        <w:gridCol w:w="1359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Кредитор</w:t>
            </w:r>
          </w:p>
        </w:tc>
        <w:tc>
          <w:tcPr>
            <w:tcW w:type="dxa" w:w="261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Основание долга</w:t>
            </w:r>
          </w:p>
        </w:tc>
        <w:tc>
          <w:tcPr>
            <w:tcW w:type="dxa" w:w="25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Сумма, руб.</w:t>
            </w:r>
          </w:p>
        </w:tc>
        <w:tc>
          <w:tcPr>
            <w:tcW w:type="dxa" w:w="135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Просрочка, мес.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ПАО «Сбербанк»</w:t>
            </w:r>
          </w:p>
        </w:tc>
        <w:tc>
          <w:tcPr>
            <w:tcW w:type="dxa" w:w="2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Потребительский кредит, договор № 8623-К от 12.04.2022</w:t>
            </w:r>
          </w:p>
        </w:tc>
        <w:tc>
          <w:tcPr>
            <w:tcW w:type="dxa" w:w="25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Основной долг 920 000, проценты и неустойка 110 000</w:t>
            </w:r>
          </w:p>
        </w:tc>
        <w:tc>
          <w:tcPr>
            <w:tcW w:type="dxa" w:w="135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АО «Тинькофф Банк»</w:t>
            </w:r>
          </w:p>
        </w:tc>
        <w:tc>
          <w:tcPr>
            <w:tcW w:type="dxa" w:w="2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Кредитная карта, договор № 0234567 от 03.08.2021</w:t>
            </w:r>
          </w:p>
        </w:tc>
        <w:tc>
          <w:tcPr>
            <w:tcW w:type="dxa" w:w="25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290 000</w:t>
            </w:r>
          </w:p>
        </w:tc>
        <w:tc>
          <w:tcPr>
            <w:tcW w:type="dxa" w:w="135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ООО МФК «Быстроденьги»</w:t>
            </w:r>
          </w:p>
        </w:tc>
        <w:tc>
          <w:tcPr>
            <w:tcW w:type="dxa" w:w="2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Микрозаём, договор № МЗ-77812 от 19.01.2026</w:t>
            </w:r>
          </w:p>
        </w:tc>
        <w:tc>
          <w:tcPr>
            <w:tcW w:type="dxa" w:w="25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160 000 с учётом процентов</w:t>
            </w:r>
          </w:p>
        </w:tc>
        <w:tc>
          <w:tcPr>
            <w:tcW w:type="dxa" w:w="135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Сведения об имуществе и доходах</w:t>
      </w:r>
    </w:p>
    <w:p>
      <w:pPr>
        <w:keepNext/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83"/>
        <w:gridCol w:w="6632"/>
      </w:tblGrid>
      <w:tr>
        <w:trPr>
          <w:cantSplit/>
        </w:trPr>
        <w:tc>
          <w:tcPr>
            <w:tcW w:type="dxa" w:w="2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Недвижимое имущество:</w:t>
            </w:r>
          </w:p>
        </w:tc>
        <w:tc>
          <w:tcPr>
            <w:tcW w:type="dxa" w:w="66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квартира общей площадью 41,2 кв. м по адресу г. Нижний Новгород, ул. Белинского, д. 32, кв. 78 — единственное жильё (без обременения)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91"/>
        <w:gridCol w:w="6724"/>
      </w:tblGrid>
      <w:tr>
        <w:trPr>
          <w:cantSplit/>
        </w:trPr>
        <w:tc>
          <w:tcPr>
            <w:tcW w:type="dxa" w:w="2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Транспортные средства:</w:t>
            </w:r>
          </w:p>
        </w:tc>
        <w:tc>
          <w:tcPr>
            <w:tcW w:type="dxa" w:w="67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отсутствуют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5"/>
        <w:gridCol w:w="6090"/>
      </w:tblGrid>
      <w:tr>
        <w:trPr>
          <w:cantSplit/>
        </w:trPr>
        <w:tc>
          <w:tcPr>
            <w:tcW w:type="dxa" w:w="3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на счетах:</w:t>
            </w:r>
          </w:p>
        </w:tc>
        <w:tc>
          <w:tcPr>
            <w:tcW w:type="dxa" w:w="60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4 300 руб. на счёте в ПАО «Сбербанк»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97"/>
        <w:gridCol w:w="6418"/>
      </w:tblGrid>
      <w:tr>
        <w:trPr>
          <w:cantSplit/>
        </w:trPr>
        <w:tc>
          <w:tcPr>
            <w:tcW w:type="dxa" w:w="2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Источник и размер дохода:</w:t>
            </w:r>
          </w:p>
        </w:tc>
        <w:tc>
          <w:tcPr>
            <w:tcW w:type="dxa" w:w="64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дату подачи заявления постоянный доход отсутствует (уволен 31.03.2026 по сокращению штата). Состою на учёте в центре занятости, пособие 13 200 руб./мес.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Сведения о сделках за последние три года</w:t>
      </w:r>
    </w:p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Сделок с недвижимым имуществом, ценными бумагами, долями в уставном капитале, транспортными средствами, а также иных сделок на сумму свыше 300 000 рублей за последние 3 года не совершалось.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Обоснование невозможности исполнить обязательства</w:t>
      </w:r>
    </w:p>
    <w:p>
      <w:pPr>
        <w:spacing w:after="120" w:before="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31.03.2026 я был уволен по сокращению штата (п. 2 ч. 1 ст. 81 ТК РФ), в связи с чем лишился основного источника дохода. Ежемесячные платежи по трём обязательствам составляли около 47 000 руб., что превышает мой текущий доход. Имущества, достаточного для погашения долга, у меня нет: единственная квартира защищена исполнительским иммунитетом. Исполнить требования кредиторов в полном объёме невозможно.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Кандидатура саморегулируемой организации</w:t>
      </w:r>
    </w:p>
    <w:p>
      <w:pPr>
        <w:keepNext/>
        <w:spacing w:after="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утвердить финансового управляющего из числа членов саморегулируемой организации арбитражных управляющих: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Союз арбитражных управляющих «Саморегулируемая организация «Северная столица»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СРО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191060, г. Санкт-Петербург, ул. Смольного, д. 1/3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СРО</w:t>
            </w: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7"/>
        <w:gridCol w:w="7668"/>
      </w:tblGrid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Признать меня,</w:t>
            </w:r>
          </w:p>
        </w:tc>
        <w:tc>
          <w:tcPr>
            <w:tcW w:type="dxa" w:w="7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Дмитрия Андреевича</w:t>
            </w:r>
          </w:p>
        </w:tc>
      </w:tr>
      <w:tr>
        <w:trPr>
          <w:cantSplit/>
        </w:trPr>
        <w:tc>
          <w:tcPr>
            <w:tcW w:type="dxa" w:w="1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несостоятельным (банкротом) и ввести процедуру, предусмотренную главой X Федерального закона от 26.10.2002 № 127-ФЗ «О несостоятельности (банкротстве)».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Список кредиторов и должников по утверждённой форме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Опись имущества по утверждённой форме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Копии паспорта, СНИЛС, ИНН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из ЕГРИП об отсутствии статуса индивидуального предпринимателя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Копии кредитных договоров и справок о задолженности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Справки о доходах за 2023–2025 гг., приказ об увольнении, справка из центра занятости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из ЕГРН на квартиру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июня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2071"/>
        <w:gridCol w:w="282"/>
        <w:gridCol w:w="5974"/>
      </w:tblGrid>
      <w:tr>
        <w:trPr>
          <w:cantSplit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Д.А.</w:t>
            </w:r>
          </w:p>
        </w:tc>
      </w:tr>
      <w:tr>
        <w:trPr>
          <w:cantSplit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9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заполнен условными данными. Замените суд, сведения о должнике, кредиторах, имуществе и обстоятельствах на свои. Списки кредиторов и опись имущества составляются по формам, утверждённым приказом Минэкономразвития России от 05.08.2015 № 530.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zayavlenie-o-bankrotstve-grazhdanina-obrazec</dc:title>
  <dc:creator>AllContract.ru</dc:creator>
  <cp:lastModifiedBy>Un-named</cp:lastModifiedBy>
  <cp:revision>1</cp:revision>
  <dcterms:created xsi:type="dcterms:W3CDTF">2026-09-29T09:14:57.341Z</dcterms:created>
  <dcterms:modified xsi:type="dcterms:W3CDTF">2026-09-29T09:14:57.341Z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