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ВНУТРЕННЯЯ ОПИСЬ ДОКУМЕНТОВ ДЕЛА № 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</w:t>
      </w:r>
    </w:p>
    <w:p>
      <w:pPr>
        <w:spacing w:after="200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(заголовок дела: фамилия, имя, отчество и должность работника)</w:t>
      </w:r>
    </w:p>
    <w:tbl>
      <w:tblPr>
        <w:tblW w:type="dxa" w:w="9639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 п/п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Регистрационный № документа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Дата документа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Заголовок документа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№№ листов дела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Примечания</w:t>
            </w:r>
          </w:p>
        </w:tc>
      </w:tr>
      <w:tr>
        <w:trPr>
          <w:tblHeader/>
        </w:trP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Итого </w:t>
      </w:r>
      <w:r>
        <w:rPr>
          <w:rFonts w:ascii="Calibri" w:cs="Calibri" w:eastAsia="Calibri" w:hAnsi="Calibri"/>
          <w:sz w:val="22"/>
          <w:szCs w:val="22"/>
        </w:rPr>
        <w:t xml:space="preserve">______ (______________________) документов.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Количество листов внутренней описи </w:t>
      </w:r>
      <w:r>
        <w:rPr>
          <w:rFonts w:ascii="Calibri" w:cs="Calibri" w:eastAsia="Calibri" w:hAnsi="Calibri"/>
          <w:sz w:val="22"/>
          <w:szCs w:val="22"/>
        </w:rPr>
        <w:t xml:space="preserve">______ (______________________) лл.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</w:t>
      </w:r>
    </w:p>
    <w:p>
      <w:pPr>
        <w:spacing w:after="140"/>
        <w:jc w:val="left"/>
      </w:pPr>
      <w:r>
        <w:rPr>
          <w:rFonts w:ascii="Calibri" w:cs="Calibri" w:eastAsia="Calibri" w:hAnsi="Calibri"/>
          <w:sz w:val="18"/>
          <w:szCs w:val="18"/>
        </w:rPr>
        <w:t xml:space="preserve">(наименование должности лица, составившего внутреннюю опись документов дела)</w:t>
      </w:r>
    </w:p>
    <w:p>
      <w:pPr>
        <w:spacing w:after="1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Подпись ________________          Расшифровка подписи  __________________________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Дата: </w:t>
      </w:r>
      <w:r>
        <w:rPr>
          <w:rFonts w:ascii="Calibri" w:cs="Calibri" w:eastAsia="Calibri" w:hAnsi="Calibri"/>
          <w:sz w:val="22"/>
          <w:szCs w:val="22"/>
        </w:rPr>
        <w:t xml:space="preserve">«____» ______________ 20___ г.</w:t>
      </w:r>
    </w:p>
    <w:p>
      <w:pPr>
        <w:spacing w:after="1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left"/>
      </w:pPr>
      <w:r>
        <w:rPr>
          <w:rFonts w:ascii="Calibri" w:cs="Calibri" w:eastAsia="Calibri" w:hAnsi="Calibri"/>
          <w:sz w:val="18"/>
          <w:szCs w:val="18"/>
        </w:rPr>
        <w:t xml:space="preserve">Форма соответствует рекомендуемому образцу приложения № 5 к Правилам организации хранения, комплектования, учёта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(утверждены приказом Росархива от 31.07.2023 № 77, действуют с 17.09.2023). Внутренняя опись составляется на личные, судебные и уголовные дела, дела о присуждении учёных степеней и присвоении учёных званий, дела о выдаче авторских свидетельств и патентов, а по решению организации — и на другие категории дел (п. 54 Правил). Листы внутренней описи нумеруются отдельно от валовой нумерации листов дела, их количество включается в лист-заверитель дела (подп. «к» п. 52 и п. 54 Правил). Изменения состава документов дела отражаются в графе «Примечания» со ссылкой на соответствующий акт.</w:t>
      </w:r>
    </w:p>
    <w:sectPr>
      <w:footerReference w:type="default" r:id="rId7"/>
      <w:pgSz w:w="11906" w:h="16838" w:orient="portrait"/>
      <w:pgMar w:top="1134" w:right="1134" w:bottom="1134" w:left="1134" w:header="708" w:footer="8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vnutrennyaya-opis-dokumentov-lichnogo-dela</dc:title>
  <dc:creator>AllContract.ru</dc:creator>
  <cp:lastModifiedBy>Un-named</cp:lastModifiedBy>
  <cp:revision>1</cp:revision>
  <dcterms:created xsi:type="dcterms:W3CDTF">2026-09-11T00:25:07.589Z</dcterms:created>
  <dcterms:modified xsi:type="dcterms:W3CDTF">2026-09-11T00:25:07.589Z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