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СПИСОК УЧАСТНИКОВ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Общества с ограниченной ответственностью «Гранит-Логистика»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по состоянию на «31» июля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Сведения об Обществе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Полное наименование: Общество с ограниченной ответственностью «Гранит-Логистика» (далее — Общество).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ОГРН: 1156658042317. ИНН: 6658512094. КПП: 665801001.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в пределах места нахождения: 620100, г. Екатеринбург, ул. Восточная, д. 44, оф. 312.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Размер уставного капитала: 250 000 (Двести пятьдесят тысяч) руб. 00 коп. Уставный капитал оплачен полностью.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государственной регистрации Общества: «03» июля 2015 г.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Участники Общества и принадлежащие им доли</w:t>
      </w:r>
    </w:p>
    <w:tbl>
      <w:tblPr>
        <w:tblW w:type="dxa" w:w="14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Участник общества (сведения)</w:t>
            </w:r>
          </w:p>
        </w:tc>
        <w:tc>
          <w:tcPr>
            <w:tcW w:type="dxa" w:w="1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Доля, %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Номинальная стоимость доли, руб.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Оплата доли (факт и дата)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Основание приобретения доли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Дата внесения записи в список</w:t>
            </w:r>
          </w:p>
        </w:tc>
      </w:tr>
      <w:t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Ковригин Артём Сергеевич, дата рождения «12» апреля 1984 г., паспорт серии 65 14 № 402318, выдан ГУ МВД России по Свердловской области «22» мая 2015 г., код подразделения 660-002, адрес места жительства: 620014, г. Екатеринбург, ул. Малышева, д. 42, кв. 77, адрес электронной почты: kovrigin@granit-log.ru</w:t>
            </w:r>
          </w:p>
        </w:tc>
        <w:tc>
          <w:tcPr>
            <w:tcW w:type="dxa" w:w="1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40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100 000,00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Оплачена полностью 10 августа 2015 г. (денежными средствами)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Договор об учреждении Общества от 24 июня 2015 г.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«03» июля 2015 г.</w:t>
            </w:r>
          </w:p>
        </w:tc>
      </w:tr>
      <w:t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Нечаева Ольга Павловна, дата рождения «07» сентября 1979 г., паспорт серии 65 19 № 118750, выдан ГУ МВД России по Свердловской области «14» августа 2019 г., код подразделения 660-004, адрес места жительства: 620085, г. Екатеринбург, ул. Титова, д. 19, кв. 4, адрес электронной почты: nechaeva.op@granit-log.ru</w:t>
            </w:r>
          </w:p>
        </w:tc>
        <w:tc>
          <w:tcPr>
            <w:tcW w:type="dxa" w:w="1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35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87 500,00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Оплачена полностью 10 августа 2015 г. учредителем Общества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Договор купли-продажи доли от 11 февраля 2022 г., удостоверен нотариусом нотариального округа г. Екатеринбург, реестровый № 66/58-н/66-2022-1-403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«15» февраля 2022 г.</w:t>
            </w:r>
          </w:p>
        </w:tc>
      </w:tr>
      <w:t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Общество с ограниченной ответственностью «Складские решения», ОГРН 1146678009453, ИНН 6678045512, адрес в пределах места нахождения: 620017, г. Екатеринбург, пр-т Космонавтов, д. 11, оф. 5, адрес электронной почты: info@sklad-resh.ru</w:t>
            </w:r>
          </w:p>
        </w:tc>
        <w:tc>
          <w:tcPr>
            <w:tcW w:type="dxa" w:w="1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15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37 500,00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Оплачена полностью 10 августа 2015 г. учредителем Общества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Договор купли-продажи доли от 30 сентября 2024 г., удостоверен нотариусом нотариального округа г. Екатеринбург, реестровый № 66/58-н/66-2024-3-1187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«04» октября 2024 г.</w:t>
            </w:r>
          </w:p>
        </w:tc>
      </w:tr>
      <w:t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—</w:t>
            </w:r>
          </w:p>
        </w:tc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Доля, принадлежащая Обществу. Дата перехода к Обществу — «17» марта 2026 г. Основание: заявление Тарасова Виктора Игоревича о выходе из Общества, удостоверено нотариусом 12 марта 2026 г., реестровый № 66/58-н/66-2026-1-215; запись в ЕГРЮЛ внесена 17 марта 2026 г. Подлежит распределению или продаже в срок до 17 марта 2027 г.</w:t>
            </w:r>
          </w:p>
        </w:tc>
        <w:tc>
          <w:tcPr>
            <w:tcW w:type="dxa" w:w="1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25 000,00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Оплачена полностью 10 августа 2015 г. прежним участником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Переход доли к Обществу при выходе участника (ст. 26, п. 7 ст. 23 ФЗ-14)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«17» марта 2026 г.</w:t>
            </w:r>
          </w:p>
        </w:tc>
      </w:tr>
      <w:t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ИТОГО размер уставного капитала</w:t>
            </w:r>
          </w:p>
        </w:tc>
        <w:tc>
          <w:tcPr>
            <w:tcW w:type="dxa" w:w="1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100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250 000,00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Доля, принадлежащая Обществу, не учитывается при определении результатов голосования, при распределении прибыли и имущества при ликвидации (п. 1 ст. 24 ФЗ-14). Кворум по вопросам повестки считается от 90 % уставного капитала, распределённых между участниками.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Отметка об изменениях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Предыдущая редакция списка от «12» октября 2024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Основание изменения: переход к Обществу доли Тарасова Виктора Игоревича в размере 10 % уставного капитала в связи с выходом из Общества, запись в ЕГРЮЛ от 17 марта 2026 г. (ГРН 2266600341829).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Подпись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ООО «Гранит-Логистика»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 / Соловьёв Кирилл Юрьевич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«31» июля 2026 г.                                                                  М. 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Образец заполнения. Наименования организаций, персональные данные участников и директора, реквизиты, номера в реестре и суммы вымышлены; совпадения случайны. Право на выход участника из Общества применяется, только если оно предусмотрено уставом (ст. 26 ФЗ-14).</w:t>
      </w:r>
    </w:p>
    <w:sectPr>
      <w:footerReference w:type="default" r:id="rId7"/>
      <w:pgSz w:w="16838" w:h="11906" w:orient="landscape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spisok-uchastnikov-ooo-obrazec-obrazec</dc:title>
  <dc:creator>AllContract.ru</dc:creator>
  <cp:lastModifiedBy>Un-named</cp:lastModifiedBy>
  <cp:revision>1</cp:revision>
  <dcterms:created xsi:type="dcterms:W3CDTF">2026-08-04T14:03:34.957Z</dcterms:created>
  <dcterms:modified xsi:type="dcterms:W3CDTF">2026-08-04T14:03:34.957Z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