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ind w:firstLine="0"/>
        <w:jc w:val="righ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УТВЕРЖДАЮ</w:t>
      </w:r>
    </w:p>
    <w:p>
      <w:pPr>
        <w:spacing w:after="60"/>
        <w:ind w:firstLine="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Генеральный директор</w:t>
      </w:r>
    </w:p>
    <w:p>
      <w:pPr>
        <w:spacing w:after="60"/>
        <w:ind w:firstLine="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</w:t>
      </w:r>
    </w:p>
    <w:p>
      <w:pPr>
        <w:spacing w:after="60"/>
        <w:ind w:firstLine="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(наименование организации)</w:t>
      </w:r>
    </w:p>
    <w:p>
      <w:pPr>
        <w:spacing w:after="60"/>
        <w:ind w:firstLine="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 /_______________/</w:t>
      </w:r>
    </w:p>
    <w:p>
      <w:pPr>
        <w:spacing w:after="60"/>
        <w:ind w:firstLine="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(подпись)        (Ф.И.О.)</w:t>
      </w:r>
    </w:p>
    <w:p>
      <w:pPr>
        <w:spacing w:after="60"/>
        <w:ind w:firstLine="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«____» ____________ 20___ г.</w:t>
      </w:r>
    </w:p>
    <w:p>
      <w:pPr>
        <w:spacing w:after="60"/>
        <w:ind w:firstLine="0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  <w:ind w:firstLine="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ПОЛОЖЕНИЕ</w:t>
      </w:r>
    </w:p>
    <w:p>
      <w:pPr>
        <w:spacing w:after="120"/>
        <w:ind w:firstLine="0"/>
        <w:jc w:val="center"/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 xml:space="preserve">О БУХГАЛТЕРИИ</w:t>
      </w:r>
    </w:p>
    <w:p>
      <w:pPr>
        <w:spacing w:after="60"/>
        <w:ind w:firstLine="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</w:t>
      </w:r>
    </w:p>
    <w:p>
      <w:pPr>
        <w:spacing w:after="240"/>
        <w:ind w:firstLin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(полное наименование организации)</w:t>
      </w:r>
    </w:p>
    <w:p>
      <w:pPr>
        <w:pStyle w:val="Heading2"/>
        <w:spacing w:after="160" w:before="240"/>
        <w:ind w:firstLine="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1. Общие положения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Настоящее Положение о бухгалтерии (далее — Положение) разработано в соответствии с Гражданским кодексом Российской Федерации, Налоговым кодексом Российской Федерации, Трудовым кодексом Российской Федерации, Федеральным законом от 06.12.2011 № 402-ФЗ «О бухгалтерском учёте», Положением по ведению бухгалтерского учёта и бухгалтерской отчётности в Российской Федерации, утверждённым приказом Минфина России от 29.07.1998 № 34н, действующими положениями по бухгалтерскому учёту (ПБУ) и федеральными стандартами бухгалтерского учёта (ФСБУ), иными нормативными правовыми актами Российской Федерации, уставом и учётной политикой ____________________________ (далее — Организация).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Бухгалтерия является самостоятельным структурным подразделением Организации и подчиняется непосредственно генеральному директору (либо финансовому директору — в соответствии с организационной структурой).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Бухгалтерия создаётся, реорганизуется и ликвидируется приказом руководителя Организации. Структура и штатная численность бухгалтерии утверждаются руководителем Организации с учётом объёма выполняемых работ и особенностей деятельности.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Бухгалтерию возглавляет главный бухгалтер, назначаемый на должность и освобождаемый от должности приказом руководителя Организации. К главному бухгалтеру предъявляются квалификационные требования, установленные пунктом 4 статьи 7 Федерального закона от 06.12.2011 № 402-ФЗ «О бухгалтерском учёте» (для организаций, прямо названных в указанной норме).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1.5. В своей деятельности бухгалтерия руководствуется законодательством Российской Федерации, нормативными актами Министерства финансов Российской Федерации, Федеральной налоговой службы, Социального фонда России, Банка России, уставом Организации, учётной политикой, приказами и распоряжениями руководителя, настоящим Положением, должностными инструкциями работников бухгалтерии.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1.6. Бухгалтерия имеет круглую печать «Для документов» (при необходимости) и штампы установленного образца.</w:t>
      </w:r>
    </w:p>
    <w:p>
      <w:pPr>
        <w:pStyle w:val="Heading2"/>
        <w:spacing w:after="160" w:before="240"/>
        <w:ind w:firstLine="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2. Структура и численность бухгалтерии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Структура бухгалтерии и её численность определяются штатным расписанием Организации в зависимости от объёма хозяйственных операций и особенностей деятельности.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В состав бухгалтерии могут входить: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главный бухгалтер;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заместитель главного бухгалтера;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ведущий бухгалтер по учёту основных средств и нематериальных активов;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ведущий бухгалтер по учёту материально-производственных запасов;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ведущий бухгалтер по расчётам с поставщиками и подрядчиками;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ведущий бухгалтер по расчётам с покупателями и заказчиками;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ведущий бухгалтер по расчёту заработной платы и НДФЛ;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ведущий бухгалтер по налогам и сборам;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кассир;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бухгалтер (по соответствующим участкам учёта).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Распределение обязанностей между работниками бухгалтерии производится главным бухгалтером и закрепляется в должностных инструкциях, утверждаемых руководителем Организации.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На время отсутствия главного бухгалтера (отпуск, болезнь, командировка) его обязанности исполняет заместитель главного бухгалтера или иной работник бухгалтерии, назначенный приказом руководителя Организации.</w:t>
      </w:r>
    </w:p>
    <w:p>
      <w:pPr>
        <w:pStyle w:val="Heading2"/>
        <w:spacing w:after="160" w:before="240"/>
        <w:ind w:firstLine="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3. Цели и задачи бухгалтерии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Основными целями бухгалтерии являются формирование полной и достоверной информации о деятельности Организации и её имущественном положении, обеспечение этой информацией внутренних и внешних пользователей бухгалтерской отчётности, а также предотвращение отрицательных результатов хозяйственной деятельности Организации и выявление внутрихозяйственных резервов обеспечения её финансовой устойчивости (статья 1 Федерального закона от 06.12.2011 № 402-ФЗ «О бухгалтерском учёте»).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Основными задачами бухгалтерии являются: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организация и ведение бухгалтерского и налогового учёта в соответствии с законодательством Российской Федерации и учётной политикой Организации;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своевременное и достоверное отражение на счетах бухгалтерского учёта всех хозяйственных операций Организации;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формирование и представление в установленные сроки бухгалтерской (финансовой), налоговой и статистической отчётности;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правильное исчисление и своевременная уплата налогов, сборов и страховых взносов, в том числе в составе единого налогового платежа;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обеспечение сохранности первичных учётных документов, регистров бухгалтерского учёта, бухгалтерской (финансовой) отчётности в течение установленных законодательством сроков;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осуществление контроля за соблюдением порядка оформления первичных учётных документов, расчётов и платёжных обязательств;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проведение инвентаризации активов и обязательств в установленные сроки и оформление её результатов.</w:t>
      </w:r>
    </w:p>
    <w:p>
      <w:pPr>
        <w:pStyle w:val="Heading2"/>
        <w:spacing w:after="160" w:before="240"/>
        <w:ind w:firstLine="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4. Функции бухгалтерии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Бухгалтерия осуществляет следующие функции по участкам учёта: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4.1.1. Учёт основных средств и нематериальных активов: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ведение учёта поступления, выбытия и движения основных средств и нематериальных активов;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начисление амортизации в соответствии с ФСБУ 6/2020 «Основные средства» и ФСБУ 14/2022 «Нематериальные активы»;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проведение инвентаризации основных средств и нематериальных активов.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4.1.2. Учёт материально-производственных запасов: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учёт поступления, движения и выбытия запасов в соответствии с ФСБУ 5/2019 «Запасы»;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контроль за соблюдением норм расхода материалов;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проведение инвентаризации материально-производственных запасов.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4.1.3. Расчёты с персоналом: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начисление заработной платы, отпускных, пособий по временной нетрудоспособности и иных выплат;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исчисление и удержание НДФЛ, исчисление страховых взносов;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формирование и представление отчётности по форме 6-НДФЛ, расчёта по страховым взносам, сведений в Социальный фонд России (ЕФС-1);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учёт расчётов с подотчётными лицами.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4.1.4. Расчёты с поставщиками и покупателями: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учёт расчётов с поставщиками, подрядчиками, покупателями и заказчиками;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контроль за состоянием дебиторской и кредиторской задолженности;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проведение сверок расчётов с контрагентами.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4.1.5. Кассовые и банковские операции: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ведение кассовых операций в соответствии с порядком, установленным Банком России;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учёт операций по расчётным, валютным и иным счетам Организации;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оформление платёжных поручений и контроль за своевременностью платежей.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4.1.6. Учёт расчётов с бюджетом и внебюджетными фондами: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исчисление и уплата НДС, налога на прибыль организаций, налога на имущество, транспортного и земельного налогов, иных налогов и сборов в соответствии с применяемой системой налогообложения;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формирование и направление уведомлений об исчисленных суммах налогов и страховых взносов в налоговый орган;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своевременное перечисление денежных средств на единый налоговый счёт (ЕНС) в составе единого налогового платежа.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4.1.7. Формирование и сдача отчётности: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составление и представление бухгалтерской (финансовой) отчётности в налоговый орган и в государственный информационный ресурс бухгалтерской (финансовой) отчётности;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составление и представление налоговых деклараций (расчётов) и иной налоговой отчётности;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составление и представление статистической отчётности в Росстат;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составление и представление сведений персонифицированного учёта и отчётности в Социальный фонд России.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4.1.8. Иные функции: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разработка проекта учётной политики Организации для целей бухгалтерского и налогового учёта;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сопровождение аудиторских проверок, налоговых проверок и иных контрольных мероприятий;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подготовка ответов на требования налоговых органов и иных уполномоченных органов;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методологическое сопровождение участков учёта, обновление справочников и нормативно-справочной информации;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хранение первичных учётных документов, регистров бухгалтерского учёта и бухгалтерской отчётности в установленные сроки.</w:t>
      </w:r>
    </w:p>
    <w:p>
      <w:pPr>
        <w:pStyle w:val="Heading2"/>
        <w:spacing w:after="160" w:before="240"/>
        <w:ind w:firstLine="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5. Права бухгалтерии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Для выполнения возложенных задач и функций бухгалтерия имеет право: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требовать от структурных подразделений и работников Организации представления документов, материалов, справок и сведений, необходимых для ведения бухгалтерского и налогового учёта, в установленные сроки и в надлежаще оформленном виде;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проверять в структурных подразделениях соблюдение установленного порядка оформления первичных учётных документов, ведения учёта и отчётности;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 принимать к исполнению и оформлению документы по операциям, которые противоречат законодательству Российской Федерации и нарушают договорную и финансовую дисциплину, с письменным уведомлением руководителя Организации;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давать структурным подразделениям и отдельным работникам обязательные для исполнения указания по вопросам, отнесённым к компетенции бухгалтерии;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участвовать в подготовке и согласовании проектов договоров, заключаемых Организацией, в части их соответствия требованиям бухгалтерского и налогового законодательства;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вносить на рассмотрение руководителя Организации предложения по совершенствованию учётной политики, документооборота, форм первичных учётных документов и регистров бухгалтерского учёта;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представлять в установленном порядке Организацию в налоговых органах, органах Социального фонда России, Росстата, кредитных организациях по вопросам, относящимся к компетенции бухгалтерии;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привлекать с согласия руководителя Организации специалистов структурных подразделений к подготовке проектов документов, проводимым проверкам и инвентаризациям.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При возникновении разногласий между руководителем Организации и главным бухгалтером (либо иным лицом, на которое возложено ведение бухгалтерского учёта) данные, содержащиеся в первичном учётном документе, принимаются (не принимаются) к регистрации и накоплению по письменному распоряжению руководителя Организации, который единолично несёт ответственность за созданную в результате этого информацию (пункт 8 статьи 7 Федерального закона от 06.12.2011 № 402-ФЗ).</w:t>
      </w:r>
    </w:p>
    <w:p>
      <w:pPr>
        <w:pStyle w:val="Heading2"/>
        <w:spacing w:after="160" w:before="240"/>
        <w:ind w:firstLine="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6. Ответственность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Главный бухгалтер несёт ответственность за организацию бухгалтерского учёта в Организации, формирование учётной политики, своевременное представление полной и достоверной бухгалтерской (финансовой) и налоговой отчётности, правильное исчисление и своевременную уплату налогов, сборов и страховых взносов.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Работники бухгалтерии несут ответственность в пределах своих должностных обязанностей за: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полноту, правильность и своевременность отражения хозяйственных операций на счетах бухгалтерского учёта;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достоверность и своевременность представления бухгалтерской, налоговой и статистической отчётности;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сохранность первичных учётных документов, регистров бухгалтерского учёта и иной служебной информации;</w:t>
      </w:r>
    </w:p>
    <w:p>
      <w:pPr>
        <w:pStyle w:val="ListParagraph"/>
        <w:numPr>
          <w:ilvl w:val="0"/>
          <w:numId w:val="2"/>
        </w:numPr>
        <w:spacing w:after="100" w:line="3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соблюдение трудовой и исполнительской дисциплины, правил внутреннего трудового распорядка.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За неисполнение или ненадлежащее исполнение должностных обязанностей работники бухгалтерии могут привлекаться к дисциплинарной, материальной, административной и иной ответственности в порядке, установленном законодательством Российской Федерации (в том числе к административной ответственности по статье 15.11 КоАП РФ за грубое нарушение требований к бухгалтерскому учёту).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6.4. Степень ответственности конкретных работников бухгалтерии устанавливается их должностными инструкциями и трудовыми договорами.</w:t>
      </w:r>
    </w:p>
    <w:p>
      <w:pPr>
        <w:pStyle w:val="Heading2"/>
        <w:spacing w:after="160" w:before="240"/>
        <w:ind w:firstLine="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7. Взаимодействие с другими подразделениями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7.1. В процессе своей деятельности бухгалтерия взаимодействует со структурными подразделениями Организации и руководителем по следующим вопросам.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7.2. С отделом кадров —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получает приказы о приёме, переводе, увольнении, отпусках, командировках работников; табели учёта рабочего времени; больничные листы; иные документы по личному составу. Передаёт сведения о начисленных доходах работников по запросу.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7.3. С отделом продаж и коммерческой службой —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получает первичные учётные документы по реализации товаров, работ, услуг (договоры, акты, товарные накладные, УПД, счета-фактуры) в сроки, установленные графиком документооборота, как правило, не позднее 5 рабочих дней с даты совершения операции. Передаёт сведения о состоянии расчётов с покупателями.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7.4. С отделом закупок (снабжения) —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получает первичные учётные документы по приобретению товаров, работ, услуг; передаёт сведения о состоянии расчётов с поставщиками.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7.5. С юридической службой —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согласовывает проекты договоров на предмет налоговых рисков и корректности оформления; получает исполнительные документы и иные документы по дебиторской задолженности; передаёт сведения, необходимые для претензионной и исковой работы.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7.6. Со складом и материально ответственными лицами —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получает документы о приёмке, отпуске и инвентаризации товарно-материальных ценностей; обеспечивает учёт движения запасов.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7.7. С производственными подразделениями —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получает данные о выпуске продукции, движении сырья и материалов, остатках незавершённого производства.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7.8. С руководителем Организации —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представляет бухгалтерскую (финансовую) и управленческую отчётность, информацию о состоянии расчётов, налоговой нагрузке, дебиторской и кредиторской задолженности; получает приказы и распоряжения по вопросам организации учёта.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7.9. Конкретные сроки и формы передачи документов между подразделениями устанавливаются графиком документооборота, утверждаемым руководителем Организации.</w:t>
      </w:r>
    </w:p>
    <w:p>
      <w:pPr>
        <w:pStyle w:val="Heading2"/>
        <w:spacing w:after="160" w:before="240"/>
        <w:ind w:firstLine="0"/>
        <w:jc w:val="left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8. Заключительные положения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8.1. Настоящее Положение утверждается приказом руководителя Организации и вступает в силу с даты утверждения.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8.2. Все работники бухгалтерии должны быть ознакомлены с настоящим Положением под подпись.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8.3. Изменения и дополнения в настоящее Положение вносятся приказом руководителя Организации в связи с изменением законодательства Российской Федерации, организационной структуры или функций бухгалтерии.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8.4. Положение подлежит плановому пересмотру не реже одного раза в два года, а также при существенных изменениях в применяемых стандартах бухгалтерского и налогового учёта.</w:t>
      </w:r>
    </w:p>
    <w:p>
      <w:pPr>
        <w:spacing w:after="120" w:line="30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8.5. Настоящее Положение признаётся утратившим силу при принятии нового Положения о бухгалтерии либо при ликвидации бухгалтерии как структурного подразделения Организации.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Положение разработал: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Главный бухгалтер _____________ /___________________/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СОГЛАСОВАНО: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 юридического отдела _____________ /___________________/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 отдела кадров _____________ /___________________/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Положением ознакомлены: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 /___________________/   «____» ____________ 20___ г.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 /___________________/   «____» ____________ 20___ г.</w:t>
      </w:r>
    </w:p>
    <w:p>
      <w:pPr>
        <w:spacing w:after="120" w:line="300"/>
        <w:ind w:firstLine="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 /___________________/   «____» ____________ 20___ г.</w:t>
      </w:r>
    </w:p>
    <w:sectPr>
      <w:pgSz w:w="11906" w:h="16838" w:orient="portrait"/>
      <w:pgMar w:top="1134" w:right="851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1080" w:hanging="360"/>
      </w:pPr>
      <w:rPr>
        <w:rFonts w:ascii="Times New Roman" w:cs="Times New Roman" w:eastAsia="Times New Roman" w:hAnsi="Times New Roman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240"/>
      <w:outlineLvl w:val="0"/>
    </w:pPr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Times New Roman" w:cs="Times New Roman" w:eastAsia="Times New Roman" w:hAnsi="Times New Roman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бухгалтерии</dc:title>
  <dc:creator>AllContract.ru</dc:creator>
  <dc:description>Шаблон положения о бухгалтерии 2026</dc:description>
  <cp:lastModifiedBy>Un-named</cp:lastModifiedBy>
  <cp:revision>1</cp:revision>
  <dcterms:created xsi:type="dcterms:W3CDTF">2026-05-12T00:34:27.310Z</dcterms:created>
  <dcterms:modified xsi:type="dcterms:W3CDTF">2026-05-12T00:34:27.311Z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