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right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УТВЕРЖДАЮ</w:t>
      </w:r>
    </w:p>
    <w:p>
      <w:pPr>
        <w:spacing w:after="20"/>
        <w:jc w:val="right"/>
      </w:pPr>
      <w:r>
        <w:rPr>
          <w:rFonts w:ascii="Calibri" w:cs="Calibri" w:eastAsia="Calibri" w:hAnsi="Calibri"/>
          <w:sz w:val="18"/>
          <w:szCs w:val="18"/>
        </w:rPr>
        <w:t xml:space="preserve">Директор ООО «Меридиан»</w:t>
      </w:r>
    </w:p>
    <w:p>
      <w:pPr>
        <w:spacing w:after="20"/>
        <w:jc w:val="right"/>
      </w:pPr>
      <w:r>
        <w:rPr>
          <w:rFonts w:ascii="Calibri" w:cs="Calibri" w:eastAsia="Calibri" w:hAnsi="Calibri"/>
          <w:sz w:val="18"/>
          <w:szCs w:val="18"/>
        </w:rPr>
        <w:t xml:space="preserve">подпись ____________   Ковалёв И. П.</w:t>
      </w:r>
    </w:p>
    <w:p>
      <w:pPr>
        <w:spacing w:after="160"/>
        <w:jc w:val="right"/>
      </w:pPr>
      <w:r>
        <w:rPr>
          <w:rFonts w:ascii="Calibri" w:cs="Calibri" w:eastAsia="Calibri" w:hAnsi="Calibri"/>
          <w:sz w:val="18"/>
          <w:szCs w:val="18"/>
        </w:rPr>
        <w:t xml:space="preserve">«12» декабря 2025 г.</w:t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Общество с ограниченной ответственностью «Меридиан»</w:t>
      </w:r>
    </w:p>
    <w:p>
      <w:pPr>
        <w:spacing w:after="20"/>
        <w:jc w:val="center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НОМЕНКЛАТУРА ДЕЛ</w:t>
      </w:r>
    </w:p>
    <w:p>
      <w:pPr>
        <w:spacing w:after="20"/>
        <w:jc w:val="center"/>
      </w:pPr>
      <w:r>
        <w:rPr>
          <w:rFonts w:ascii="Calibri" w:cs="Calibri" w:eastAsia="Calibri" w:hAnsi="Calibri"/>
          <w:sz w:val="18"/>
          <w:szCs w:val="18"/>
        </w:rPr>
        <w:t xml:space="preserve">12.12.2025 № 74</w:t>
      </w:r>
      <w:r>
        <w:rPr>
          <w:rFonts w:ascii="Calibri" w:cs="Calibri" w:eastAsia="Calibri" w:hAnsi="Calibri"/>
          <w:sz w:val="18"/>
          <w:szCs w:val="18"/>
        </w:rPr>
        <w:t xml:space="preserve">                              г. Самара</w:t>
      </w:r>
    </w:p>
    <w:p>
      <w:pPr>
        <w:spacing w:after="160"/>
        <w:jc w:val="center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на 2026 год</w:t>
      </w:r>
    </w:p>
    <w:tbl>
      <w:tblPr>
        <w:tblW w:type="dxa" w:w="138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Индекс дела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Заголовок дела (тома, части)</w:t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Кол-во дел (томов, частей)</w:t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Срок хранения дела (тома, части) и № статей по перечню</w:t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Примечание</w:t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2</w:t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3</w:t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4</w:t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5</w:t>
            </w:r>
          </w:p>
        </w:tc>
      </w:tr>
      <w:tr>
        <w:tc>
          <w:tcPr>
            <w:tcW w:type="dxa" w:w="13800"/>
            <w:gridSpan w:val="5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01. РУКОВОДСТВО</w:t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01-01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Приказы директора по основной деятельности. Подлинники</w:t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Пост., ст. 19а</w:t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01-02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Штатное расписание организации</w:t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Пост., ст. 40а</w:t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01-03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Переписка с контрагентами и госорганами по основным вопросам деятельности</w:t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5 л. ЭПК, ст. 70</w:t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01-04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Журнал регистрации входящей и исходящей корреспонденции</w:t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5 л., ст. 182г</w:t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В электронном виде</w:t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01-05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Номенклатура дел организации</w:t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Пост., ст. 157</w:t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3800"/>
            <w:gridSpan w:val="5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02. ОТДЕЛ КАДРОВ</w:t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02-01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Приказы по личному составу о приёме, переводе, увольнении работников</w:t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50/75 л. ЭПК, ст. 434а</w:t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02-02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Трудовые договоры с работниками</w:t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50/75 л. ЭПК, ст. 435</w:t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02-03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Табели учёта рабочего времени</w:t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5 л., ст. 402</w:t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3800"/>
            <w:gridSpan w:val="5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03. БУХГАЛТЕРИЯ</w:t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03-01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Годовая бухгалтерская (финансовая) отчётность</w:t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Пост., ст. 268а</w:t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03-02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Договоры оказания услуг и поставки, документы к ним</w:t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5 л. ЭПК, ст. 11</w:t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Переходящее</w:t>
            </w:r>
          </w:p>
        </w:tc>
      </w:tr>
    </w:tbl>
    <w:p>
      <w:pPr>
        <w:spacing w:after="160"/>
      </w:pPr>
    </w:p>
    <w:p>
      <w:pPr>
        <w:spacing w:after="10"/>
        <w:jc w:val="left"/>
      </w:pPr>
      <w:r>
        <w:rPr>
          <w:rFonts w:ascii="Calibri" w:cs="Calibri" w:eastAsia="Calibri" w:hAnsi="Calibri"/>
          <w:sz w:val="18"/>
          <w:szCs w:val="18"/>
        </w:rPr>
        <w:t xml:space="preserve">Наименование должности руководителя </w:t>
      </w:r>
      <w:r>
        <w:rPr>
          <w:rFonts w:ascii="Calibri" w:cs="Calibri" w:eastAsia="Calibri" w:hAnsi="Calibri"/>
          <w:sz w:val="18"/>
          <w:szCs w:val="18"/>
        </w:rPr>
        <w:t xml:space="preserve">секретарь</w:t>
      </w:r>
    </w:p>
    <w:p>
      <w:pPr>
        <w:spacing w:after="120"/>
        <w:jc w:val="left"/>
      </w:pPr>
      <w:r>
        <w:rPr>
          <w:rFonts w:ascii="Calibri" w:cs="Calibri" w:eastAsia="Calibri" w:hAnsi="Calibri"/>
          <w:sz w:val="18"/>
          <w:szCs w:val="18"/>
        </w:rPr>
        <w:t xml:space="preserve">службы делопроизводства        </w:t>
      </w:r>
      <w:r>
        <w:rPr>
          <w:rFonts w:ascii="Calibri" w:cs="Calibri" w:eastAsia="Calibri" w:hAnsi="Calibri"/>
          <w:sz w:val="18"/>
          <w:szCs w:val="18"/>
        </w:rPr>
        <w:t xml:space="preserve">подпись ____________   Панова Е. В.</w:t>
      </w:r>
    </w:p>
    <w:p>
      <w:pPr>
        <w:spacing w:after="10"/>
        <w:jc w:val="left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СОГЛАСОВАНО</w:t>
      </w:r>
    </w:p>
    <w:p>
      <w:pPr>
        <w:spacing w:after="160"/>
        <w:jc w:val="left"/>
      </w:pPr>
      <w:r>
        <w:rPr>
          <w:rFonts w:ascii="Calibri" w:cs="Calibri" w:eastAsia="Calibri" w:hAnsi="Calibri"/>
          <w:sz w:val="18"/>
          <w:szCs w:val="18"/>
        </w:rPr>
        <w:t xml:space="preserve">Протокол ЭК ООО «Меридиан» от 08.12.2025 № 2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Итоговая запись о категориях и количестве дел, заведённых в 2026 году в организации</w:t>
      </w:r>
    </w:p>
    <w:tbl>
      <w:tblPr>
        <w:tblW w:type="dxa" w:w="10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dxa" w:w="4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По срокам хранения</w:t>
            </w:r>
          </w:p>
        </w:tc>
        <w:tc>
          <w:tcPr>
            <w:tcW w:type="dxa" w:w="30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Всего</w:t>
            </w:r>
          </w:p>
        </w:tc>
        <w:tc>
          <w:tcPr>
            <w:tcW w:type="dxa" w:w="30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в т. ч. переходящих</w:t>
            </w:r>
          </w:p>
        </w:tc>
      </w:tr>
      <w:tr>
        <w:tc>
          <w:tcPr>
            <w:tcW w:type="dxa" w:w="4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постоянного</w:t>
            </w:r>
          </w:p>
        </w:tc>
        <w:tc>
          <w:tcPr>
            <w:tcW w:type="dxa" w:w="30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4</w:t>
            </w:r>
          </w:p>
        </w:tc>
        <w:tc>
          <w:tcPr>
            <w:tcW w:type="dxa" w:w="30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4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временного (свыше 10 лет)</w:t>
            </w:r>
          </w:p>
        </w:tc>
        <w:tc>
          <w:tcPr>
            <w:tcW w:type="dxa" w:w="30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30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4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временного (до 10 лет включительно)</w:t>
            </w:r>
          </w:p>
        </w:tc>
        <w:tc>
          <w:tcPr>
            <w:tcW w:type="dxa" w:w="30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4</w:t>
            </w:r>
          </w:p>
        </w:tc>
        <w:tc>
          <w:tcPr>
            <w:tcW w:type="dxa" w:w="30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4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ИТОГО</w:t>
            </w:r>
          </w:p>
        </w:tc>
        <w:tc>
          <w:tcPr>
            <w:tcW w:type="dxa" w:w="30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10</w:t>
            </w:r>
          </w:p>
        </w:tc>
        <w:tc>
          <w:tcPr>
            <w:tcW w:type="dxa" w:w="30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</w:tr>
    </w:tbl>
    <w:sectPr>
      <w:pgSz w:w="16838" w:h="11906" w:orient="landscape"/>
      <w:pgMar w:top="851" w:right="851" w:bottom="851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nomenklatura-del-organizacii-obrazec</dc:title>
  <dc:creator>AllContract.ru</dc:creator>
  <cp:lastModifiedBy>Un-named</cp:lastModifiedBy>
  <cp:revision>1</cp:revision>
  <dcterms:created xsi:type="dcterms:W3CDTF">2026-07-24T06:49:27.517Z</dcterms:created>
  <dcterms:modified xsi:type="dcterms:W3CDTF">2026-07-24T06:49:27.517Z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