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ТЕЛЕГРАММА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Служебные отметки — заполняет оператор связи при приёме телеграммы.</w:t>
      </w:r>
    </w:p>
    <w:tbl>
      <w:tblPr>
        <w:tblW w:type="dxa" w:w="95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c>
          <w:tcPr>
            <w:tcW w:type="dxa" w:w="3166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Номер телеграммы</w:t>
            </w:r>
          </w:p>
          <w:p>
            <w:pPr>
              <w:spacing w:after="4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№ 1187</w:t>
            </w:r>
          </w:p>
        </w:tc>
        <w:tc>
          <w:tcPr>
            <w:tcW w:type="dxa" w:w="3166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Число оплачиваемых слов</w:t>
            </w:r>
          </w:p>
          <w:p>
            <w:pPr>
              <w:spacing w:after="4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58</w:t>
            </w:r>
          </w:p>
        </w:tc>
        <w:tc>
          <w:tcPr>
            <w:tcW w:type="dxa" w:w="3166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Дата и время подачи</w:t>
            </w:r>
          </w:p>
          <w:p>
            <w:pPr>
              <w:spacing w:after="4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27 июля 2026 г., 11:40</w:t>
            </w:r>
          </w:p>
        </w:tc>
      </w:tr>
    </w:tbl>
    <w:p>
      <w:pPr>
        <w:spacing w:after="220"/>
      </w:pPr>
    </w:p>
    <w:p>
      <w:pPr>
        <w:spacing w:after="12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Категория телеграммы  </w:t>
      </w:r>
      <w:r>
        <w:rPr>
          <w:rFonts w:ascii="Calibri" w:cs="Calibri" w:eastAsia="Calibri" w:hAnsi="Calibri"/>
          <w:sz w:val="22"/>
          <w:szCs w:val="22"/>
        </w:rPr>
        <w:t xml:space="preserve">обыкновенная (отметка не указывается)</w:t>
      </w:r>
    </w:p>
    <w:p>
      <w:pPr>
        <w:spacing w:after="12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Вид телеграммы  </w:t>
      </w:r>
      <w:r>
        <w:rPr>
          <w:rFonts w:ascii="Calibri" w:cs="Calibri" w:eastAsia="Calibri" w:hAnsi="Calibri"/>
          <w:sz w:val="22"/>
          <w:szCs w:val="22"/>
        </w:rPr>
        <w:t xml:space="preserve">уведомление телеграфом</w:t>
      </w:r>
    </w:p>
    <w:p>
      <w:pPr>
        <w:spacing w:after="12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Куда (индекс и адрес)  </w:t>
      </w:r>
      <w:r>
        <w:rPr>
          <w:rFonts w:ascii="Calibri" w:cs="Calibri" w:eastAsia="Calibri" w:hAnsi="Calibri"/>
          <w:sz w:val="22"/>
          <w:szCs w:val="22"/>
        </w:rPr>
        <w:t xml:space="preserve">170043, г. Тверь, Волоколамский проспект, д. 27, кв. 62</w:t>
      </w:r>
    </w:p>
    <w:p>
      <w:pPr>
        <w:spacing w:after="20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Кому (наименование адресата)  </w:t>
      </w:r>
      <w:r>
        <w:rPr>
          <w:rFonts w:ascii="Calibri" w:cs="Calibri" w:eastAsia="Calibri" w:hAnsi="Calibri"/>
          <w:sz w:val="22"/>
          <w:szCs w:val="22"/>
        </w:rPr>
        <w:t xml:space="preserve">Дементьеву Павлу Игоревичу</w:t>
      </w:r>
    </w:p>
    <w:p>
      <w:pPr>
        <w:spacing w:after="120" w:before="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Текст телеграммы</w:t>
      </w:r>
    </w:p>
    <w:tbl>
      <w:tblPr>
        <w:tblW w:type="dxa" w:w="95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5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ИЗВЕЩАЮ О НАМЕРЕНИИ ПРОДАТЬ ПОСТОРОННЕМУ ЛИЦУ ПРИНАДЛЕЖАЩУЮ МНЕ ОДНУ ТРЕТЬЮ</w:t>
            </w:r>
          </w:p>
          <w:p>
            <w:pPr>
              <w:spacing w:after="6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ДОЛЮ В ПРАВЕ ОБЩЕЙ ДОЛЕВОЙ СОБСТВЕННОСТИ НА КВАРТИРУ ПО АДРЕСУ ТВЕРЬ УЛИЦА</w:t>
            </w:r>
          </w:p>
          <w:p>
            <w:pPr>
              <w:spacing w:after="6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СОФЬИ ПЕРОВСКОЙ ДОМ ВОСЕМЬ КВАРТИРА ПЯТНАДЦАТЬ ЗА ОДИН МИЛЛИОН ВОСЕМЬСОТ</w:t>
            </w:r>
          </w:p>
          <w:p>
            <w:pPr>
              <w:spacing w:after="6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ПЯТЬДЕСЯТ ТЫСЯЧ РУБЛЕЙ ТЧК РАСЧЕТ ЕДИНОВРЕМЕННЫЙ В ДЕНЬ УДОСТОВЕРЕНИЯ</w:t>
            </w:r>
          </w:p>
          <w:p>
            <w:pPr>
              <w:spacing w:after="6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ДОГОВОРА НОТАРИУСОМ ТЧК ПРЕДЛАГАЮ ВОСПОЛЬЗОВАТЬСЯ ПРЕИМУЩЕСТВЕННЫМ ПРАВОМ</w:t>
            </w:r>
          </w:p>
          <w:p>
            <w:pPr>
              <w:spacing w:after="60" w:before="0"/>
              <w:jc w:val="left"/>
            </w:pPr>
            <w:r>
              <w:rPr>
                <w:rFonts w:ascii="Cambria" w:cs="Cambria" w:eastAsia="Cambria" w:hAnsi="Cambria"/>
                <w:sz w:val="22"/>
                <w:szCs w:val="22"/>
              </w:rPr>
              <w:t xml:space="preserve">ПОКУПКИ В ТЕЧЕНИЕ МЕСЯЦА СО ДНЯ ПОЛУЧЕНИЯ ИЗВЕЩЕНИЯ ТЧК</w:t>
            </w:r>
          </w:p>
        </w:tc>
      </w:tr>
    </w:tbl>
    <w:p>
      <w:pPr>
        <w:spacing w:after="200"/>
      </w:pPr>
    </w:p>
    <w:p>
      <w:pPr>
        <w:spacing w:after="24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Подпись отправителя (по желанию отправителя)  </w:t>
      </w:r>
      <w:r>
        <w:rPr>
          <w:rFonts w:ascii="Calibri" w:cs="Calibri" w:eastAsia="Calibri" w:hAnsi="Calibri"/>
          <w:sz w:val="22"/>
          <w:szCs w:val="22"/>
        </w:rPr>
        <w:t xml:space="preserve">КУЛИКОВА МАРИНА АНДРЕЕВНА</w:t>
      </w:r>
    </w:p>
    <w:tbl>
      <w:tblPr>
        <w:tblW w:type="dxa" w:w="9500"/>
        <w:tblBorders>
          <w:top w:val="single" w:color="00000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dxa" w:w="9500"/>
            <w:tcMar>
              <w:top w:type="dxa" w:w="140"/>
              <w:left w:type="dxa" w:w="0"/>
              <w:bottom w:type="dxa" w:w="60"/>
              <w:right w:type="dxa" w:w="0"/>
            </w:tcMar>
          </w:tcPr>
          <w:p>
            <w:pPr>
              <w:spacing w:after="14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Заполняется в нижней части бланка. Адресату не передаётся, в состав оплачиваемых слов не входит.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Фамилия отправителя 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Куликова Марина Андреевна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Адрес отправителя (либо номер телефона)  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170100, г. Тверь, ул. Софьи Перовской, д. 8, кв. 15</w:t>
            </w:r>
          </w:p>
        </w:tc>
      </w:tr>
    </w:tbl>
    <w:p>
      <w:pPr>
        <w:spacing w:after="200"/>
      </w:pPr>
    </w:p>
    <w:p>
      <w:pPr>
        <w:spacing w:after="8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Бланк подготовлен AllContract.ru. Состав и последовательность реквизитов — пункт 41 Правил оказания услуг телеграфной связи, утверждённых постановлением Правительства РФ от 28 мая 2022 г. № 968. Категории телеграмм — пункт 23, виды — пункт 24, ограничение объёма (не более 300 слов и 3000 знаков) — пункт 34.</w:t>
      </w:r>
    </w:p>
    <w:p>
      <w:pPr>
        <w:spacing w:after="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Отметку о категории при подаче обыкновенной телеграммы не указывают. Знаки «точка», «запятая», «кавычки» и «скобка» можно писать словами, сокращённо («тчк», «зпт», «квч», «скб») либо символами; числа, точность которых важна, пишут полными словами (пункт 38 Правил).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blank-telegrammy-obrazec-obrazec</dc:title>
  <dc:creator>AllContract.ru</dc:creator>
  <cp:lastModifiedBy>Un-named</cp:lastModifiedBy>
  <cp:revision>1</cp:revision>
  <dcterms:created xsi:type="dcterms:W3CDTF">2026-08-03T23:53:30.695Z</dcterms:created>
  <dcterms:modified xsi:type="dcterms:W3CDTF">2026-08-03T23:53:30.695Z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