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АКТ ПРИЁМА-ПЕРЕДАЧИ ДЕНЕЖНЫХ СРЕДСТВ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Ярославль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02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90"/>
        <w:gridCol w:w="7725"/>
      </w:tblGrid>
      <w:tr>
        <w:trPr>
          <w:cantSplit/>
        </w:trPr>
        <w:tc>
          <w:tcPr>
            <w:tcW w:type="dxa" w:w="1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 РФ</w:t>
            </w:r>
          </w:p>
        </w:tc>
        <w:tc>
          <w:tcPr>
            <w:tcW w:type="dxa" w:w="77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Некрасов Артём Дмитриевич</w:t>
            </w:r>
          </w:p>
        </w:tc>
      </w:tr>
      <w:tr>
        <w:trPr>
          <w:cantSplit/>
        </w:trPr>
        <w:tc>
          <w:tcPr>
            <w:tcW w:type="dxa" w:w="1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942"/>
        <w:gridCol w:w="350"/>
        <w:gridCol w:w="1412"/>
        <w:gridCol w:w="1403"/>
        <w:gridCol w:w="1695"/>
        <w:gridCol w:w="1939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78 21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305174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19.05.2021</w:t>
            </w:r>
          </w:p>
        </w:tc>
        <w:tc>
          <w:tcPr>
            <w:tcW w:type="dxa" w:w="1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УМВД России по Ярославской области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10"/>
        <w:gridCol w:w="6105"/>
      </w:tblGrid>
      <w:tr>
        <w:trPr>
          <w:cantSplit/>
        </w:trPr>
        <w:tc>
          <w:tcPr>
            <w:tcW w:type="dxa" w:w="3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зарегистрирован(а) по адресу:</w:t>
            </w:r>
          </w:p>
        </w:tc>
        <w:tc>
          <w:tcPr>
            <w:tcW w:type="dxa" w:w="61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Ярославль, ул. Свободы, д. 46, кв. 19</w:t>
            </w:r>
          </w:p>
        </w:tc>
      </w:tr>
    </w:tbl>
    <w:p>
      <w:pPr>
        <w:spacing w:after="60" w:before="1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 в дальнейшем «Плательщик», с одной стороны, 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8"/>
        <w:gridCol w:w="7767"/>
      </w:tblGrid>
      <w:tr>
        <w:trPr>
          <w:cantSplit/>
        </w:trPr>
        <w:tc>
          <w:tcPr>
            <w:tcW w:type="dxa" w:w="1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 РФ</w:t>
            </w:r>
          </w:p>
        </w:tc>
        <w:tc>
          <w:tcPr>
            <w:tcW w:type="dxa" w:w="776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Гаврилов Сергей Петрович</w:t>
            </w:r>
          </w:p>
        </w:tc>
      </w:tr>
      <w:tr>
        <w:trPr>
          <w:cantSplit/>
        </w:trPr>
        <w:tc>
          <w:tcPr>
            <w:tcW w:type="dxa" w:w="1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942"/>
        <w:gridCol w:w="350"/>
        <w:gridCol w:w="1412"/>
        <w:gridCol w:w="1403"/>
        <w:gridCol w:w="1695"/>
        <w:gridCol w:w="1939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78 17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219640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08.02.2018</w:t>
            </w:r>
          </w:p>
        </w:tc>
        <w:tc>
          <w:tcPr>
            <w:tcW w:type="dxa" w:w="1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УМВД России по Ярославской области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10"/>
        <w:gridCol w:w="6105"/>
      </w:tblGrid>
      <w:tr>
        <w:trPr>
          <w:cantSplit/>
        </w:trPr>
        <w:tc>
          <w:tcPr>
            <w:tcW w:type="dxa" w:w="3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зарегистрирован(а) по адресу:</w:t>
            </w:r>
          </w:p>
        </w:tc>
        <w:tc>
          <w:tcPr>
            <w:tcW w:type="dxa" w:w="61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Ярославская область, г. Тутаев, ул. Луначарского, д. 12, кв. 3</w:t>
            </w:r>
          </w:p>
        </w:tc>
      </w:tr>
    </w:tbl>
    <w:p>
      <w:pPr>
        <w:spacing w:after="60" w:before="1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 в дальнейшем «Получатель», с другой стороны,</w:t>
      </w:r>
    </w:p>
    <w:p>
      <w:pPr>
        <w:keepNext/>
        <w:spacing w:after="12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совместно именуемые «Стороны», составили настоящий акт о нижеследующем: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Основание платежа: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договор подряда на выполнение отделочных работ от «10» августа 2026 г., заключённый между Сторонами (номер договору не присвоен).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вид договора, его дата и номер; нет номера — дата договора и стороны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Работы приняты Плательщиком по акту сдачи-приёмки выполненных работ от «02» сентября 2026 г.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Плательщик передал, а Получатель принял денежные средства в сумме: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105 000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Сто пять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spacing w:after="0" w:before="0" w:line="60" w:lineRule="exact"/>
      </w:pPr>
    </w:p>
    <w:p>
      <w:pPr>
        <w:spacing w:after="10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переданы наличными лично в руки в момент подписания настоящего акта. Получатель денежные средства пересчитал, сумму и подлинность купюр проверил.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Назначение платежа: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окончательный расчёт по договору, указанному в пункте 1 настоящего акта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аванс, промежуточный платёж, окончательный расчёт, возврат суммы займа</w:t>
            </w:r>
          </w:p>
        </w:tc>
      </w:tr>
    </w:tbl>
    <w:p>
      <w:pPr>
        <w:spacing w:after="0" w:before="0" w:line="60" w:lineRule="exact"/>
      </w:pPr>
    </w:p>
    <w:p>
      <w:pPr>
        <w:keepNext/>
        <w:spacing w:after="0" w:before="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по договору, указанному в пункте 1, составляет: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145 000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Сто сорок пять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60" w:lineRule="exact"/>
      </w:pPr>
    </w:p>
    <w:p>
      <w:pPr>
        <w:keepNext/>
        <w:spacing w:after="0" w:before="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из них ранее уплачено: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Сорок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0"/>
        <w:gridCol w:w="7438"/>
      </w:tblGrid>
      <w:tr>
        <w:trPr>
          <w:cantSplit/>
        </w:trPr>
        <w:tc>
          <w:tcPr>
            <w:tcW w:type="dxa" w:w="14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43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аванс, уплачен Плательщиком 10 августа 2026 г.</w:t>
            </w:r>
          </w:p>
        </w:tc>
      </w:tr>
      <w:tr>
        <w:trPr>
          <w:cantSplit/>
        </w:trPr>
        <w:tc>
          <w:tcPr>
            <w:tcW w:type="dxa" w:w="14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аванс, промежуточные платежи — с датами</w:t>
            </w: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 передачей суммы, указанной в пункте 2, обязательство Плательщика по оплате работ по договору, указанному в пункте 1, исполнено полностью и прекращается надлежащим исполнением. Задолженность Плательщика перед Получателем по указанному договору отсутствует.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Получатель подтверждает, что денежные средства получены им в полном объёме, и не имеет к Плательщику претензий, связанных с оплатой по договору, указанному в пункте 1 настоящего акта. Плательщик не имеет к Получателю претензий, связанных с объёмом, качеством и сроками выполнения работ, принятых по акту сдачи-приёмки от «02» сентября 2026 г.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Настоящий акт составлен в двух экземплярах, имеющих равную юридическую силу, по одному для каждой из Сторон, и является неотъемлемой частью договора, указанного в пункте 1.</w:t>
      </w:r>
    </w:p>
    <w:p>
      <w:pPr>
        <w:keepNext/>
        <w:keepLines/>
        <w:spacing w:after="0" w:before="2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передал: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30"/>
        <w:gridCol w:w="2071"/>
        <w:gridCol w:w="282"/>
        <w:gridCol w:w="5632"/>
      </w:tblGrid>
      <w:tr>
        <w:trPr>
          <w:cantSplit/>
        </w:trPr>
        <w:tc>
          <w:tcPr>
            <w:tcW w:type="dxa" w:w="1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Плательщик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Некрасов А.Д.</w:t>
            </w:r>
          </w:p>
        </w:tc>
      </w:tr>
      <w:tr>
        <w:trPr>
          <w:cantSplit/>
        </w:trPr>
        <w:tc>
          <w:tcPr>
            <w:tcW w:type="dxa" w:w="1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keepLines/>
        <w:spacing w:after="0" w:before="2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получил: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2"/>
        <w:gridCol w:w="2071"/>
        <w:gridCol w:w="282"/>
        <w:gridCol w:w="5650"/>
      </w:tblGrid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Получатель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Гаврилов С.П.</w:t>
            </w:r>
          </w:p>
        </w:tc>
      </w:tr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akt-priema-peredachi-denezhnyh-sredstv-obrazec</dc:title>
  <dc:creator>AllContract.ru</dc:creator>
  <cp:lastModifiedBy>Un-named</cp:lastModifiedBy>
  <cp:revision>1</cp:revision>
  <dcterms:created xsi:type="dcterms:W3CDTF">2026-09-28T13:06:17.899Z</dcterms:created>
  <dcterms:modified xsi:type="dcterms:W3CDTF">2026-09-28T13:06:17.899Z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