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ПРОСТОГО ТОВАРИЩЕСТВА</w:t>
      </w:r>
    </w:p>
    <w:p>
      <w:pPr>
        <w:spacing w:after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(договор о совместной деятельности)</w:t>
      </w:r>
    </w:p>
    <w:p>
      <w:pPr>
        <w:spacing w:after="240" w:line="30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20__ г.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____________________________________________________________________, в лице ____________________________________, действующего на основании ____________________, именуемое в дальнейшем «Товарищ 1», с одной стороны, 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____________________________________________________________________, в лице ____________________________________, действующего на основании ____________________, именуемое в дальнейшем «Товарищ 2», с другой стороны, совместно именуемые «Стороны» или «Товарищи», а по отдельности — «Сторона» или «Товарищ», заключили настоящий договор (далее — «Договор») о нижеследующем: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настоящему Договору Товарищи обязуются соединить свои вклады и совместно действовать без образования юридического лица для извлечения прибыли и (или) достижения иной не противоречащей закону цели, указанной в пункте 1.2 Договора (далее — совместная деятельность).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Цель совместной деятельности: ____________________________________________________________________________________________________________________________________________________________________________________________________________________________ (далее — «Проект»).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Краткое описание Проекта и планируемых работ (этапов): 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регулируется главой 55 Гражданского кодекса Российской Федерации (статьи 1041–1054 ГК РФ). Простое товарищество не является юридическим лицом, не имеет собственного фирменного наименования, расчётного счёта и печати.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подтверждают, что обладают необходимым правовым статусом для участия в простом товариществе, в том числе для ведения предпринимательской деятельности в рамках Проекта, если цель совместной деятельности связана с извлечением прибыли (пункт 2 статьи 1041 ГК РФ).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ВКЛАДЫ ТОВАРИЩЕЙ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Вкладом Товарища признаётся всё то, что он вносит в общее дело, в том числе деньги, иное имущество, профессиональные и иные знания, навыки и умения, деловая репутация и деловые связи (статья 1042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Вклад Товарища 1 состоит из: 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Денежная оценка вклада Товарища 1 составляет ____________ (__________________________) рублей.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и порядок внесения вклада Товарищем 1: ____________________________________________________________________.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Вклад Товарища 2 состоит из: 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Денежная оценка вклада Товарища 2 составляет ____________ (__________________________) рублей.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и порядок внесения вклада Товарищем 2: ____________________________________________________________________.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устанавливают, что денежная оценка вкладов произведена по соглашению Товарищей. Доли Товарищей в общем имуществе определяются пропорционально стоимости их вкладов и составляют: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доля Товарища 1 — ____ %;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доля Товарища 2 — ____ %.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Внесение вклада подтверждается актом приёма-передачи, платёжным поручением или иным документом, согласованным Сторонами. В случае просрочки внесения вклада виновный Товарищ уплачивает другому Товарищу неустойку в размере ____ % от стоимости несвоевременно внесённой части вклада за каждый день просрочки.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Сторона не вправе в одностороннем порядке отказаться от внесения вклада или изменить его состав, за исключением случаев, прямо предусмотренных настоящим Договором или законом.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ОБЩЕЕ ИМУЩЕСТВО ТОВАРИЩЕЙ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Внесённое Товарищами имущество, которым они обладали на праве собственности, а также произведённая в результате совместной деятельности продукция и полученные от неё плоды и доходы признаются их общей долевой собственностью, если иное не установлено законом, настоящим Договором или не вытекает из существа обязательства (статья 1043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Имущество, внесённое Товарищами в общее дело и принадлежавшее им на иных, нежели право собственности, основаниях (право пользования, аренда и т. п.), используется в интересах всех Товарищей и составляет наряду с имуществом в общей собственности общее имущество Товарищей.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Ведение бухгалтерского учёта общего имущества Товарищей возлагается на Товарища ____ (далее — «Уполномоченный Товарищ»). Уполномоченный Товарищ ведёт обособленный учёт операций по совместной деятельности на отдельном балансе и открывает для расчётов по совместной деятельности отдельный банковский счёт.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Пользование общим имуществом Товарищей осуществляется по их общему согласию, а при недостижении согласия — в порядке, установленном судом.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Обязанности Товарищей по содержанию общего имущества и порядок возмещения расходов, связанных с выполнением этих обязанностей, определяются по соглашению Товарищей пропорционально их долям в общем имуществе.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ВЕДЕНИЕ ОБЩИХ ДЕЛ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Ведение общих дел Товарищей осуществляется в соответствии со статьёй 1044 ГК РФ. Стороны устанавливают следующий порядок ведения общих дел: ведение общих дел поручается Товарищу ____ (далее — «Ведущий Товарищ»).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Полномочия Ведущего Товарища совершать сделки от имени всех Товарищей подтверждаются настоящим Договором, а в случае необходимости — также доверенностью, выдаваемой остальными Товарищами.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Ведущий Товарищ вправе самостоятельно совершать от имени всех Товарищей сделки на сумму, не превышающую ____________ (__________________________) рублей.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Решения, касающиеся общих дел Товарищей, принимаются Товарищами по общему согласию, если иное не предусмотрено настоящим Договором. Согласия всех Товарищей в обязательном порядке требуют, в частности, следующие решения: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совершение сделок на сумму, превышающую сумму, указанную в пункте 4.3 Договора;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отчуждение или обременение общего имущества Товарищей;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привлечение в товарищество нового Товарища;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привлечение кредитов и займов от имени всех Товарищей;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утверждение бизнес-плана и сметы расходов по Проекту;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изменение или прекращение настоящего Договора.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Ведущий Товарищ обязан не реже одного раза в ____________ (квартал/месяц) представлять остальным Товарищам отчёт о ходе совместной деятельности, состоянии общего имущества, доходах и расходах. Иные Товарищи вправе в любое время знакомиться со всей документацией по ведению дел; отказ от этого права или его ограничение, в том числе по соглашению Товарищей, ничтожны (статья 1045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отношениях с третьими лицами Товарищи не могут ссылаться на ограничения прав Ведущего Товарища по совершению общих сделок, за исключением случаев, когда они докажут, что в момент заключения сделки третье лицо знало или должно было знать о наличии таких ограничений.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РАСПРЕДЕЛЕНИЕ ПРИБЫЛИ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Прибыль, полученная Товарищами в результате их совместной деятельности, распределяется между ними пропорционально стоимости их вкладов в общее дело в долях, указанных в пункте 2.4 настоящего Договора (статья 1048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Соглашение об устранении кого-либо из Товарищей от участия в прибыли ничтожно.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Распределение прибыли производится ____________ (ежемесячно / ежеквартально / по итогам года / по итогам Проекта) на основании отчёта Ведущего Товарища о финансовых результатах совместной деятельности, утверждаемого всеми Товарищами.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соглашению Товарищей часть прибыли может направляться на формирование резервного фонда и финансирование развития Проекта. Размер таких отчислений определяется Товарищами совместно при утверждении отчёта о финансовых результатах.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Каждый Товарищ самостоятельно исполняет обязанности по уплате налогов и сборов, связанных с получением своей доли прибыли в соответствии с применяемым им режимом налогообложения.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ПОКРЫТИЕ РАСХОДОВ И УБЫТКОВ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Порядок покрытия расходов, связанных с совместной деятельностью, и убытков от неё определяется пропорционально стоимости вкладов Товарищей в общее дело в долях, указанных в пункте 2.4 настоящего Договора (статья 1046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Соглашение, полностью освобождающее кого-либо из Товарищей от участия в покрытии общих расходов или убытков, ничтожно.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Расходы и убытки покрываются прежде всего за счёт общего имущества Товарищей, а при его недостаточности — за счёт вкладов и иного имущества Товарищей пропорционально их долям.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ОТВЕТСТВЕННОСТЬ ТОВАРИЩЕЙ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настоящий Договор связан с осуществлением Сторонами предпринимательской деятельности, Товарищи отвечают солидарно по всем общим обязательствам независимо от оснований их возникновения (пункт 2 статьи 1047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настоящий Договор не связан с предпринимательской деятельностью, каждый Товарищ отвечает по общим договорным обязательствам всем своим имуществом пропорционально стоимости его вклада в общее дело. По общим обязательствам, возникшим не из договора, Товарищи отвечают солидарно.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Товарищ, причинивший своими виновными действиями (бездействием) ущерб общему делу или другим Товарищам, обязан возместить причинённые убытки в полном объёме.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сроков внесения вклада, представления отчётности, выплаты распределённой прибыли и иных денежных обязательств виновная Сторона уплачивает другой Стороне неустойку в размере ____ % от соответствующей суммы за каждый день просрочки, если иной размер ответственности не установлен настоящим Договором или законом.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КОНФИДЕНЦИАЛЬНОСТЬ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сохранять в тайне любую информацию, ставшую им известной в связи с исполнением настоящего Договора и относящуюся к коммерческой тайне другой Стороны или к коммерческой тайне Проекта, в том числе сведения о финансовых показателях совместной деятельности, контрагентах, клиентах, технологиях и ноу-хау.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Обязательство о неразглашении конфиденциальной информации действует в течение всего срока действия настоящего Договора и в течение ____ (____________) лет после его прекращения.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Сторона, нарушившая обязательство о конфиденциальности, возмещает другой Стороне причинённые таким нарушением убытки в полном объёме.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СРОК ДЕЙСТВИЯ, ИЗМЕНЕНИЕ И РАСТОРЖЕНИЕ ДОГОВОРА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вступает в силу с момента его подписания всеми Сторонами и действует до ____________ 20__ года включительно (либо: «до достижения цели совместной деятельности, указанной в пункте 1.2 Договора»). Срок действия Договора может быть продлён по соглашению Сторон.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изменения и дополнения к настоящему Договору совершаются в письменной форме путём подписания дополнительных соглашений всеми Сторонами и являются его неотъемлемой частью.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прекращается в случаях, предусмотренных статьёй 1050 ГК РФ, в том числе вследствие: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объявления кого-либо из Товарищей недееспособным, ограниченно дееспособным или безвестно отсутствующим, если Договором или последующим соглашением не предусмотрено сохранение Договора между остальными Товарищами;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объявления кого-либо из Товарищей несостоятельным (банкротом);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смерти Товарища — физического лица либо ликвидации или реорганизации Товарища — юридического лица, если Договором не предусмотрено сохранение Договора в отношениях между остальными Товарищами;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отказа какого-либо Товарища от дальнейшего участия в бессрочном Договоре;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расторжения Договора по требованию одного из Товарищей в отношениях между ним и остальными Товарищами;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истечения срока действия настоящего Договора;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достижения предусмотренной Договором цели совместной деятельности или признания невозможности её достижения.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Заявление Товарища об отказе от бессрочного Договора простого товарищества должно быть сделано не позднее чем за три месяца до предполагаемого выхода из Договора (статья 1051 ГК РФ).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прекращении настоящего Договора вещи, переданные Товарищами в общее владение и (или) пользование, возвращаются их собственникам без вознаграждения, если иное не предусмотрено соглашением Сторон. Раздел общего имущества Товарищей производится по правилам, установленным статьёй 252 ГК РФ.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момента прекращения Договора Товарищи несут солидарную ответственность по неисполненным общим обязательствам в отношении третьих лиц.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 и разногласия, возникающие из настоящего Договора или в связи с ним, Стороны разрешают путём переговоров. Сторона, считающая, что её права нарушены, направляет другой Стороне письменную претензию, ответ на которую должен быть дан в течение 30 (тридцати) календарных дней с даты её получения.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разногласия не урегулированы в претензионном порядке, спор передаётся на рассмотрение суда по месту нахождения ответчика в соответствии с правилами подведомственности и подсудности, установленными законодательством Российской Федерации.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 всём, что не урегулировано настоящим Договором, Стороны руководствуются положениями главы 55 Гражданского кодекса Российской Федерации и иным действующим законодательством Российской Федерации.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Уведомления и иная переписка Сторон осуществляются по адресам и контактным данным, указанным в разделе «Реквизиты и подписи Сторон». Стороны обязаны письменно уведомлять друг друга об изменении своих реквизитов в течение 5 (пяти) рабочих дней с даты соответствующего изменения.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какое-либо из положений настоящего Договора будет признано недействительным, это не влечёт недействительности остальных положений Договора.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составлен в _____ (____________) экземплярах, имеющих одинаковую юридическую силу, по одному для каждой Стороны.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РЕКВИЗИТЫ И ПОДПИСИ СТОРОН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ТОВАРИЩ 1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 / ФИО: ____________________________________________________________________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(юридический / регистрации): 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 / КПП: ____________________ / 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 (ОГРНИП): 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р/с ____________________ в 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 ____________________, к/с 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 E-mail: 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 / ____________________ /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(подпись)            (Ф. И. О.)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 П.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ТОВАРИЩ 2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 / ФИО: ____________________________________________________________________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(юридический / регистрации): 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 / КПП: ____________________ / 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 (ОГРНИП): 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р/с ____________________ в 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 ____________________, к/с ____________________________________________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 E-mail: 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 / ____________________ /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(подпись)            (Ф. И. О.)</w:t>
      </w:r>
    </w:p>
    <w:p>
      <w:pPr>
        <w:spacing w:after="8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 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простого товарищества</dc:title>
  <dc:creator>AllContract.ru</dc:creator>
  <dc:description>Шаблон договора простого товарищества (договора о совместной деятельности)</dc:description>
  <cp:lastModifiedBy>Un-named</cp:lastModifiedBy>
  <cp:revision>1</cp:revision>
  <dcterms:created xsi:type="dcterms:W3CDTF">2026-05-13T14:45:18.744Z</dcterms:created>
  <dcterms:modified xsi:type="dcterms:W3CDTF">2026-05-13T14:45:18.744Z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