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 w:before="24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ДОГОВОР НА ОКАЗАНИЕ КЛИНИНГОВЫХ УСЛУГ № ______</w:t>
      </w:r>
    </w:p>
    <w:p>
      <w:pPr>
        <w:spacing w:after="200"/>
        <w:jc w:val="center"/>
      </w:pPr>
      <w:r>
        <w:rPr>
          <w:rFonts w:ascii="Cambria" w:cs="Cambria" w:eastAsia="Cambria" w:hAnsi="Cambria"/>
          <w:sz w:val="24"/>
          <w:szCs w:val="24"/>
        </w:rPr>
        <w:t xml:space="preserve">(комплексная уборка помещений)</w:t>
      </w:r>
    </w:p>
    <w:p>
      <w:pPr>
        <w:spacing w:after="120"/>
        <w:jc w:val="center"/>
      </w:pPr>
      <w:r>
        <w:rPr>
          <w:rFonts w:ascii="Calibri" w:cs="Calibri" w:eastAsia="Calibri" w:hAnsi="Calibri"/>
          <w:sz w:val="22"/>
          <w:szCs w:val="22"/>
        </w:rPr>
        <w:t xml:space="preserve">г. ___________________________, «____» ________________ 20____ г.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_____________________________________________________________________________________</w:t>
      </w:r>
    </w:p>
    <w:p>
      <w:pPr>
        <w:spacing w:after="60"/>
        <w:jc w:val="center"/>
      </w:pPr>
      <w:r>
        <w:rPr>
          <w:rFonts w:ascii="Calibri" w:cs="Calibri" w:eastAsia="Calibri" w:hAnsi="Calibri"/>
          <w:sz w:val="16"/>
          <w:szCs w:val="16"/>
        </w:rPr>
        <w:t xml:space="preserve">(полное наименование, ИНН, КПП, ОГРН, адрес)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в лице ______________________________________________________________________________,</w:t>
      </w:r>
    </w:p>
    <w:p>
      <w:pPr>
        <w:spacing w:after="60"/>
        <w:jc w:val="center"/>
      </w:pPr>
      <w:r>
        <w:rPr>
          <w:rFonts w:ascii="Calibri" w:cs="Calibri" w:eastAsia="Calibri" w:hAnsi="Calibri"/>
          <w:sz w:val="16"/>
          <w:szCs w:val="16"/>
        </w:rPr>
        <w:t xml:space="preserve">(должность, фамилия, имя, отчество)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действующего на основании ___________________________________________________________,</w:t>
      </w:r>
    </w:p>
    <w:p>
      <w:pPr>
        <w:spacing w:after="60"/>
        <w:jc w:val="center"/>
      </w:pPr>
      <w:r>
        <w:rPr>
          <w:rFonts w:ascii="Calibri" w:cs="Calibri" w:eastAsia="Calibri" w:hAnsi="Calibri"/>
          <w:sz w:val="16"/>
          <w:szCs w:val="16"/>
        </w:rPr>
        <w:t xml:space="preserve">(устав, доверенность № ___ от ___)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именуемое в дальнейшем «Заказчик», с одной стороны, и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_____________________________________________________________________________________</w:t>
      </w:r>
    </w:p>
    <w:p>
      <w:pPr>
        <w:spacing w:after="60"/>
        <w:jc w:val="center"/>
      </w:pPr>
      <w:r>
        <w:rPr>
          <w:rFonts w:ascii="Calibri" w:cs="Calibri" w:eastAsia="Calibri" w:hAnsi="Calibri"/>
          <w:sz w:val="16"/>
          <w:szCs w:val="16"/>
        </w:rPr>
        <w:t xml:space="preserve">(полное наименование либо Ф. И. О. предпринимателя, ИНН, КПП, ОГРН/ОГРНИП, адрес)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в лице ______________________________________________________________________________,</w:t>
      </w:r>
    </w:p>
    <w:p>
      <w:pPr>
        <w:spacing w:after="60"/>
        <w:jc w:val="center"/>
      </w:pPr>
      <w:r>
        <w:rPr>
          <w:rFonts w:ascii="Calibri" w:cs="Calibri" w:eastAsia="Calibri" w:hAnsi="Calibri"/>
          <w:sz w:val="16"/>
          <w:szCs w:val="16"/>
        </w:rPr>
        <w:t xml:space="preserve">(должность, фамилия, имя, отчество)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действующего на основании ___________________________________________________________,</w:t>
      </w:r>
    </w:p>
    <w:p>
      <w:pPr>
        <w:spacing w:after="60"/>
        <w:jc w:val="center"/>
      </w:pPr>
      <w:r>
        <w:rPr>
          <w:rFonts w:ascii="Calibri" w:cs="Calibri" w:eastAsia="Calibri" w:hAnsi="Calibri"/>
          <w:sz w:val="16"/>
          <w:szCs w:val="16"/>
        </w:rPr>
        <w:t xml:space="preserve">(устав, доверенность № ___ от ___)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именуемое в дальнейшем «Исполнитель», с другой стороны, совместно именуемые «Стороны», заключили настоящий договор о нижеследующем.</w:t>
      </w:r>
    </w:p>
    <w:p>
      <w:pPr>
        <w:spacing w:after="60"/>
        <w:jc w:val="center"/>
      </w:pPr>
      <w:r>
        <w:rPr>
          <w:rFonts w:ascii="Calibri" w:cs="Calibri" w:eastAsia="Calibri" w:hAnsi="Calibri"/>
          <w:sz w:val="16"/>
          <w:szCs w:val="16"/>
        </w:rPr>
        <w:t xml:space="preserve">(если Исполнитель — плательщик налога на профессиональный доход, указывается, что услуги оказываются лично и на каждый расчёт формируется чек)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Предмет договора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1.1. Исполнитель обязуется оказывать Заказчику услуги по комплексной уборке помещений, указанных в Приложении № 1, в объёме и с периодичностью, установленными Перечнем работ и графиком уборки (Приложение № 2), а Заказчик обязуется принимать и оплачивать оказанные услуги.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1.2. Объект оказания услуг: ____________________________________________________________. Общая площадь помещений — ______ кв. м, в том числе: ____________________________________.</w:t>
      </w:r>
    </w:p>
    <w:p>
      <w:pPr>
        <w:spacing w:after="60"/>
        <w:jc w:val="center"/>
      </w:pPr>
      <w:r>
        <w:rPr>
          <w:rFonts w:ascii="Calibri" w:cs="Calibri" w:eastAsia="Calibri" w:hAnsi="Calibri"/>
          <w:sz w:val="16"/>
          <w:szCs w:val="16"/>
        </w:rPr>
        <w:t xml:space="preserve">(адрес, наименование и назначение помещений; расшифровка площадей по видам)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1.3. Приложения № 1–4 являются неотъемлемой частью настоящего договора.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1.4. К отношениям Сторон применяются правила главы 39 ГК РФ о возмездном оказании услуг; общие положения о подряде применяются в части, не противоречащей ст. 779–782 ГК РФ и особенностям предмета договора (ст. 783 ГК РФ).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Перечень работ и график уборки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2.1. Состав работ, их объём и периодичность определены Приложением № 2.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2.2. Ежедневная уборка выполняется ______________________ с ______ до ______; обслуживание санузлов и мест приёма пищи — дополнительно с ______ до ______.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2.3. Численность персонала Исполнителя на объекте — не менее ______ человек(а) в утреннюю смену и ______ человек(а) в дневную смену.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2.4. Работы, выполняемые с периодичностью реже одного раза в месяц (мытьё остекления с внешней стороны, генеральная уборка), проводятся в сроки Приложения № 2; конкретная дата согласуется Сторонами не позднее чем за ______ рабочих дней.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2.5. Изменение перечня работ и графика оформляется дополнительным соглашением Сторон.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Инвентарь, оборудование и расходные материалы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3.1. Уборочный инвентарь, оборудование и профессиональные моющие средства предоставляет Исполнитель; их стоимость включена в стоимость услуг.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3.2. Расходные материалы для санузлов и мест приёма пищи предоставляются ______________________ в пределах месячных норм, установленных Приложением № 3, и включены в стоимость услуг.</w:t>
      </w:r>
    </w:p>
    <w:p>
      <w:pPr>
        <w:spacing w:after="60"/>
        <w:jc w:val="center"/>
      </w:pPr>
      <w:r>
        <w:rPr>
          <w:rFonts w:ascii="Calibri" w:cs="Calibri" w:eastAsia="Calibri" w:hAnsi="Calibri"/>
          <w:sz w:val="16"/>
          <w:szCs w:val="16"/>
        </w:rPr>
        <w:t xml:space="preserve">(Исполнителем либо Заказчиком; правило об иждивении подрядчика — п. 1 ст. 704 ГК РФ — может быть изменено договором)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3.3. Расход сверх норм более чем на ______ % оплачивается Заказчиком дополнительно по закупочным ценам Исполнителя с приложением подтверждающих документов.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3.4. Заказчик безвозмездно предоставляет Исполнителю доступ к воде и электроэнергии, а также помещение площадью не менее ______ кв. м для хранения инвентаря и расходных материалов.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3.5. Применяемые моющие и дезинфицирующие средства должны иметь документы, подтверждающие их соответствие обязательным требованиям. Копии передаются Заказчику по его запросу.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4. Персонал Исполнителя и доступ на объект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4.1. Исполнитель не позднее чем за ______ рабочих дня(ей) до начала оказания услуг направляет Заказчику список работников с указанием фамилии, имени, отчества, должности и даты рождения для оформления пропусков.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4.2. При замене работника Исполнитель уведомляет Заказчика не позднее чем накануне дня уборки. Работник, не включённый в список, на объект не допускается; день уборки в этом случае считается пропущенным по вине Исполнителя.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4.3. Исполнитель обеспечивает наличие согласий своих работников на передачу их персональных данных Заказчику для оформления пропусков (ст. 9 Федерального закона от 27.07.2006 № 152-ФЗ).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4.4. Исполнитель вправе привлекать к оказанию услуг третьих лиц ____________________________ (ст. 780 ГК РФ). За действия привлечённых лиц Исполнитель отвечает как за свои собственные.</w:t>
      </w:r>
    </w:p>
    <w:p>
      <w:pPr>
        <w:spacing w:after="60"/>
        <w:jc w:val="center"/>
      </w:pPr>
      <w:r>
        <w:rPr>
          <w:rFonts w:ascii="Calibri" w:cs="Calibri" w:eastAsia="Calibri" w:hAnsi="Calibri"/>
          <w:sz w:val="16"/>
          <w:szCs w:val="16"/>
        </w:rPr>
        <w:t xml:space="preserve">(с предварительного письменного согласия Заказчика / без согласия / не вправе)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4.5. Ключи и электронные пропуска передаются по акту приёма-передачи. Исполнитель обеспечивает их сохранность и не передаёт третьим лицам.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4.6. Работники Исполнителя соблюдают правила внутриобъектового режима, пожарной безопасности и охраны труда Заказчика; фотосъёмка в помещениях запрещена. Документы и вещи, обнаруженные при уборке, передаются ответственному лицу Заказчика.</w:t>
      </w:r>
    </w:p>
    <w:p>
      <w:pPr>
        <w:spacing w:after="60"/>
        <w:jc w:val="center"/>
      </w:pPr>
      <w:r>
        <w:rPr>
          <w:rFonts w:ascii="Calibri" w:cs="Calibri" w:eastAsia="Calibri" w:hAnsi="Calibri"/>
          <w:sz w:val="16"/>
          <w:szCs w:val="16"/>
        </w:rPr>
        <w:t xml:space="preserve">(если объект связан с пищевыми продуктами, воспитанием и обучением детей, коммунальным или бытовым обслуживанием населения либо является медицинской организацией — пп. 23, 25, 26, 27 раздела VI приложения к Порядку, утв. приказом Минздрава от 28.01.2021 № 29н, — дополнительно указывается обязанность Исполнителя обеспечить прохождение работниками обязательных медицинских осмотров)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5. Стоимость услуг и порядок расчётов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5.1. Стоимость услуг составляет ____________ (_____________________________________) руб. ______ коп. в месяц, ____________________________________.</w:t>
      </w:r>
    </w:p>
    <w:p>
      <w:pPr>
        <w:spacing w:after="60"/>
        <w:jc w:val="center"/>
      </w:pPr>
      <w:r>
        <w:rPr>
          <w:rFonts w:ascii="Calibri" w:cs="Calibri" w:eastAsia="Calibri" w:hAnsi="Calibri"/>
          <w:sz w:val="16"/>
          <w:szCs w:val="16"/>
        </w:rPr>
        <w:t xml:space="preserve">(в том числе НДС по ставке ____ % — ____________ руб. / НДС не облагается — основание)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5.2. Стоимость услуг за неполный календарный месяц определяется пропорционально количеству рабочих дней, в которые услуги фактически оказывались.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5.3. Мытьё остекления с внешней стороны оплачивается отдельно — ____________ (_____________________________________) руб. ______ коп. за один выезд, ____________________________________.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5.4. Генеральная уборка по заявке Заказчика оплачивается отдельно — ____________ (_____________________________________) руб. ______ коп. за один выезд, ____________________________________.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5.5. Оплата производится в течение ______ рабочих дней со дня подписания акта путём перечисления денежных средств на расчётный счёт Исполнителя.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5.6. Если Заказчик не обеспечил доступ на объект в согласованное время, услуги за соответствующий день считаются оказанными и подлежат оплате в полном объёме (п. 2 ст. 781 ГК РФ).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6. Приёмка услуг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6.1. Приёмка услуг производится ежемесячно. Исполнитель составляет акт сдачи-приёмки оказанных услуг по форме Приложения № 4.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6.2. Замечания к качеству текущей уборки фиксируются Заказчиком в журнале объекта в день их обнаружения с указанием времени и помещения. Исполнитель устраняет замечания в течение ______ рабочего(их) дня(ей).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6.3. Акт направляется Заказчику не позднее ______-го рабочего дня месяца, следующего за отчётным. Заказчик подписывает акт либо направляет мотивированные возражения в течение ______ рабочих дней со дня получения; при отсутствии возражений в указанный срок акт считается принятым.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6.4. Заказчик, принявший услуги без проверки, лишается права ссылаться на явные недостатки (п. 3 ст. 720 ГК РФ). О скрытых недостатках Заказчик извещает Исполнителя в разумный срок по их обнаружении (п. 4 ст. 720 ГК РФ).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7. Ответственность Сторон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7.1. За каждый день, в который услуги по Приложению № 2 не оказаны или оказаны не в полном объёме, Исполнитель уплачивает Заказчику неустойку в размере ______ % месячной стоимости услуг.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7.2. Исполнитель возмещает Заказчику реальный ущерб, причинённый имуществу Заказчика при оказании услуг, в пределах ____________ (_____________________________________) руб. по каждому случаю. Ограничение не применяется к ущербу, причинённому умышленно.</w:t>
      </w:r>
    </w:p>
    <w:p>
      <w:pPr>
        <w:spacing w:after="60"/>
        <w:jc w:val="center"/>
      </w:pPr>
      <w:r>
        <w:rPr>
          <w:rFonts w:ascii="Calibri" w:cs="Calibri" w:eastAsia="Calibri" w:hAnsi="Calibri"/>
          <w:sz w:val="16"/>
          <w:szCs w:val="16"/>
        </w:rPr>
        <w:t xml:space="preserve">(ограничение ответственности за умышленное нарушение ничтожно — п. 4 ст. 401 ГК РФ)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7.3. Факт причинения ущерба фиксируется двусторонним актом с фотографиями в течение ______ рабочего(их) дня(ей) с момента обнаружения. Заказчик уведомляет Исполнителя в день обнаружения любым способом, позволяющим подтвердить получение.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7.4. За просрочку оплаты Заказчик уплачивает неустойку в размере ______ % от неоплаченной суммы за каждый день просрочки.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7.5. Претензионный порядок обязателен. Срок ответа на претензию — ______ календарных дней со дня её получения.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8. Срок действия договора и отказ от исполнения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8.1. Договор вступает в силу с «____» ______________ 20____ г. и действует по «____» ______________ 20____ г., а в части расчётов — до полного исполнения обязательств.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8.2. Если ни одна из Сторон за ______ дней до окончания срока не заявит о прекращении договора, он считается продлённым на тот же срок.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8.3. Заказчик вправе отказаться от исполнения договора, оплатив Исполнителю фактически понесённые расходы (п. 1 ст. 782 ГК РФ); Исполнитель — при условии полного возмещения Заказчику убытков (п. 2 ст. 782 ГК РФ). Сторона уведомляет об отказе за ______ календарных дней.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8.4. При прекращении договора Исполнитель возвращает Заказчику ключи и пропуска по акту в день прекращения.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9. Прочие условия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9.1. Договор составлен в двух экземплярах, имеющих равную юридическую силу, по одному для каждой из Сторон.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9.2. Споры, не урегулированные в претензионном порядке, передаются на рассмотрение суда по месту нахождения ______________________________________________.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9.3. Приложения: № 1 «Перечень помещений», № 2 «Перечень работ и график уборки», № 3 «Нормы расхода расходных материалов», № 4 «Форма акта сдачи-приёмки оказанных услуг».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9.4. Изменения и дополнения оформляются дополнительным соглашением Сторон.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10. Адреса, реквизиты и подписи Сторон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Заказчик:                                                    Исполнитель: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_____________________________________________________________________________________</w:t>
      </w:r>
    </w:p>
    <w:p>
      <w:pPr>
        <w:spacing w:after="60"/>
        <w:jc w:val="center"/>
      </w:pPr>
      <w:r>
        <w:rPr>
          <w:rFonts w:ascii="Calibri" w:cs="Calibri" w:eastAsia="Calibri" w:hAnsi="Calibri"/>
          <w:sz w:val="16"/>
          <w:szCs w:val="16"/>
        </w:rPr>
        <w:t xml:space="preserve">(наименование, ИНН, КПП, ОГРН, адрес, банковские реквизиты)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 / _______________ /       _________________ / _______________ /</w:t>
      </w:r>
    </w:p>
    <w:p>
      <w:pPr>
        <w:spacing w:after="60"/>
        <w:jc w:val="center"/>
      </w:pPr>
      <w:r>
        <w:rPr>
          <w:rFonts w:ascii="Calibri" w:cs="Calibri" w:eastAsia="Calibri" w:hAnsi="Calibri"/>
          <w:sz w:val="16"/>
          <w:szCs w:val="16"/>
        </w:rPr>
        <w:t xml:space="preserve">(подпись)                    (фамилия, инициалы)                    (подпись)                    (фамилия, инициалы)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М.П. (при наличии)                                       М.П. (при наличии)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0"/>
        <w:jc w:val="center"/>
      </w:pPr>
      <w:r>
        <w:rPr>
          <w:rFonts w:ascii="Cambria" w:cs="Cambria" w:eastAsia="Cambria" w:hAnsi="Cambria"/>
          <w:sz w:val="24"/>
          <w:szCs w:val="24"/>
        </w:rPr>
        <w:t xml:space="preserve">Приложение № 1 к договору на оказание клининговых услуг № ______ от «____» __________ 20____ г.</w:t>
      </w:r>
    </w:p>
    <w:p>
      <w:pPr>
        <w:spacing w:after="120"/>
        <w:jc w:val="center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Перечень помещений</w:t>
      </w:r>
    </w:p>
    <w:tbl>
      <w:tblPr>
        <w:tblW w:type="dxa" w:w="9600"/>
        <w:tblBorders>
          <w:top w:val="single" w:color="000000" w:sz="4"/>
          <w:left w:val="single" w:color="000000" w:sz="4"/>
          <w:bottom w:val="single" w:color="000000" w:sz="4"/>
          <w:right w:val="single" w:color="000000" w:sz="4"/>
          <w:insideH w:val="single" w:color="000000" w:sz="4"/>
          <w:insideV w:val="single" w:color="000000" w:sz="4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45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6"/>
                <w:szCs w:val="16"/>
              </w:rPr>
              <w:t xml:space="preserve">№</w:t>
            </w:r>
          </w:p>
        </w:tc>
        <w:tc>
          <w:tcPr>
            <w:tcW w:type="dxa" w:w="34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6"/>
                <w:szCs w:val="16"/>
              </w:rPr>
              <w:t xml:space="preserve">Наименование помещения</w:t>
            </w:r>
          </w:p>
        </w:tc>
        <w:tc>
          <w:tcPr>
            <w:tcW w:type="dxa" w:w="21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6"/>
                <w:szCs w:val="16"/>
              </w:rPr>
              <w:t xml:space="preserve">Тип напольного покрытия</w:t>
            </w:r>
          </w:p>
        </w:tc>
        <w:tc>
          <w:tcPr>
            <w:tcW w:type="dxa" w:w="145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6"/>
                <w:szCs w:val="16"/>
              </w:rPr>
              <w:t xml:space="preserve">Площадь, кв. м</w:t>
            </w:r>
          </w:p>
        </w:tc>
        <w:tc>
          <w:tcPr>
            <w:tcW w:type="dxa" w:w="22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6"/>
                <w:szCs w:val="16"/>
              </w:rPr>
              <w:t xml:space="preserve">Периодичность уборки</w:t>
            </w:r>
          </w:p>
        </w:tc>
      </w:tr>
      <w:tr>
        <w:tc>
          <w:tcPr>
            <w:tcW w:type="dxa" w:w="45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1</w:t>
            </w:r>
          </w:p>
        </w:tc>
        <w:tc>
          <w:tcPr>
            <w:tcW w:type="dxa" w:w="34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21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145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22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45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2</w:t>
            </w:r>
          </w:p>
        </w:tc>
        <w:tc>
          <w:tcPr>
            <w:tcW w:type="dxa" w:w="34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21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145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22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45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3</w:t>
            </w:r>
          </w:p>
        </w:tc>
        <w:tc>
          <w:tcPr>
            <w:tcW w:type="dxa" w:w="34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21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145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22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45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4</w:t>
            </w:r>
          </w:p>
        </w:tc>
        <w:tc>
          <w:tcPr>
            <w:tcW w:type="dxa" w:w="34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21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145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22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45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34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Итого</w:t>
            </w:r>
          </w:p>
        </w:tc>
        <w:tc>
          <w:tcPr>
            <w:tcW w:type="dxa" w:w="21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145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22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</w:tr>
    </w:tbl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 / _______________ /       _________________ / _______________ /</w:t>
      </w:r>
    </w:p>
    <w:p>
      <w:pPr>
        <w:spacing w:after="60"/>
        <w:jc w:val="center"/>
      </w:pPr>
      <w:r>
        <w:rPr>
          <w:rFonts w:ascii="Calibri" w:cs="Calibri" w:eastAsia="Calibri" w:hAnsi="Calibri"/>
          <w:sz w:val="16"/>
          <w:szCs w:val="16"/>
        </w:rPr>
        <w:t xml:space="preserve">(Заказчик)                                                          (Исполнитель)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0"/>
        <w:jc w:val="center"/>
      </w:pPr>
      <w:r>
        <w:rPr>
          <w:rFonts w:ascii="Cambria" w:cs="Cambria" w:eastAsia="Cambria" w:hAnsi="Cambria"/>
          <w:sz w:val="24"/>
          <w:szCs w:val="24"/>
        </w:rPr>
        <w:t xml:space="preserve">Приложение № 2 к договору на оказание клининговых услуг № ______ от «____» __________ 20____ г.</w:t>
      </w:r>
    </w:p>
    <w:p>
      <w:pPr>
        <w:spacing w:after="120"/>
        <w:jc w:val="center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Перечень работ и график уборки</w:t>
      </w:r>
    </w:p>
    <w:tbl>
      <w:tblPr>
        <w:tblW w:type="dxa" w:w="9600"/>
        <w:tblBorders>
          <w:top w:val="single" w:color="000000" w:sz="4"/>
          <w:left w:val="single" w:color="000000" w:sz="4"/>
          <w:bottom w:val="single" w:color="000000" w:sz="4"/>
          <w:right w:val="single" w:color="000000" w:sz="4"/>
          <w:insideH w:val="single" w:color="000000" w:sz="4"/>
          <w:insideV w:val="single" w:color="000000" w:sz="4"/>
        </w:tblBorders>
      </w:tblPr>
      <w:tblGrid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45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6"/>
                <w:szCs w:val="16"/>
              </w:rPr>
              <w:t xml:space="preserve">№</w:t>
            </w:r>
          </w:p>
        </w:tc>
        <w:tc>
          <w:tcPr>
            <w:tcW w:type="dxa" w:w="24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6"/>
                <w:szCs w:val="16"/>
              </w:rPr>
              <w:t xml:space="preserve">Вид работ</w:t>
            </w:r>
          </w:p>
        </w:tc>
        <w:tc>
          <w:tcPr>
            <w:tcW w:type="dxa" w:w="415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6"/>
                <w:szCs w:val="16"/>
              </w:rPr>
              <w:t xml:space="preserve">Состав работ</w:t>
            </w:r>
          </w:p>
        </w:tc>
        <w:tc>
          <w:tcPr>
            <w:tcW w:type="dxa" w:w="26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6"/>
                <w:szCs w:val="16"/>
              </w:rPr>
              <w:t xml:space="preserve">Периодичность и время</w:t>
            </w:r>
          </w:p>
        </w:tc>
      </w:tr>
      <w:tr>
        <w:tc>
          <w:tcPr>
            <w:tcW w:type="dxa" w:w="45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1</w:t>
            </w:r>
          </w:p>
        </w:tc>
        <w:tc>
          <w:tcPr>
            <w:tcW w:type="dxa" w:w="24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415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26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45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2</w:t>
            </w:r>
          </w:p>
        </w:tc>
        <w:tc>
          <w:tcPr>
            <w:tcW w:type="dxa" w:w="24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415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26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45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3</w:t>
            </w:r>
          </w:p>
        </w:tc>
        <w:tc>
          <w:tcPr>
            <w:tcW w:type="dxa" w:w="24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415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26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45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4</w:t>
            </w:r>
          </w:p>
        </w:tc>
        <w:tc>
          <w:tcPr>
            <w:tcW w:type="dxa" w:w="24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415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26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45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5</w:t>
            </w:r>
          </w:p>
        </w:tc>
        <w:tc>
          <w:tcPr>
            <w:tcW w:type="dxa" w:w="24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415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26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45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6</w:t>
            </w:r>
          </w:p>
        </w:tc>
        <w:tc>
          <w:tcPr>
            <w:tcW w:type="dxa" w:w="24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415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26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</w:tr>
    </w:tbl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 / _______________ /       _________________ / _______________ /</w:t>
      </w:r>
    </w:p>
    <w:p>
      <w:pPr>
        <w:spacing w:after="60"/>
        <w:jc w:val="center"/>
      </w:pPr>
      <w:r>
        <w:rPr>
          <w:rFonts w:ascii="Calibri" w:cs="Calibri" w:eastAsia="Calibri" w:hAnsi="Calibri"/>
          <w:sz w:val="16"/>
          <w:szCs w:val="16"/>
        </w:rPr>
        <w:t xml:space="preserve">(Заказчик)                                                          (Исполнитель)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0"/>
        <w:jc w:val="center"/>
      </w:pPr>
      <w:r>
        <w:rPr>
          <w:rFonts w:ascii="Cambria" w:cs="Cambria" w:eastAsia="Cambria" w:hAnsi="Cambria"/>
          <w:sz w:val="24"/>
          <w:szCs w:val="24"/>
        </w:rPr>
        <w:t xml:space="preserve">Приложение № 3 к договору на оказание клининговых услуг № ______ от «____» __________ 20____ г.</w:t>
      </w:r>
    </w:p>
    <w:p>
      <w:pPr>
        <w:spacing w:after="120"/>
        <w:jc w:val="center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Нормы расхода расходных материалов</w:t>
      </w:r>
    </w:p>
    <w:tbl>
      <w:tblPr>
        <w:tblW w:type="dxa" w:w="9600"/>
        <w:tblBorders>
          <w:top w:val="single" w:color="000000" w:sz="4"/>
          <w:left w:val="single" w:color="000000" w:sz="4"/>
          <w:bottom w:val="single" w:color="000000" w:sz="4"/>
          <w:right w:val="single" w:color="000000" w:sz="4"/>
          <w:insideH w:val="single" w:color="000000" w:sz="4"/>
          <w:insideV w:val="single" w:color="000000" w:sz="4"/>
        </w:tblBorders>
      </w:tblPr>
      <w:tblGrid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45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6"/>
                <w:szCs w:val="16"/>
              </w:rPr>
              <w:t xml:space="preserve">№</w:t>
            </w:r>
          </w:p>
        </w:tc>
        <w:tc>
          <w:tcPr>
            <w:tcW w:type="dxa" w:w="52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6"/>
                <w:szCs w:val="16"/>
              </w:rPr>
              <w:t xml:space="preserve">Расходный материал</w:t>
            </w:r>
          </w:p>
        </w:tc>
        <w:tc>
          <w:tcPr>
            <w:tcW w:type="dxa" w:w="155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6"/>
                <w:szCs w:val="16"/>
              </w:rPr>
              <w:t xml:space="preserve">Ед. изм.</w:t>
            </w:r>
          </w:p>
        </w:tc>
        <w:tc>
          <w:tcPr>
            <w:tcW w:type="dxa" w:w="24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6"/>
                <w:szCs w:val="16"/>
              </w:rPr>
              <w:t xml:space="preserve">Норма в месяц</w:t>
            </w:r>
          </w:p>
        </w:tc>
      </w:tr>
      <w:tr>
        <w:tc>
          <w:tcPr>
            <w:tcW w:type="dxa" w:w="45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1</w:t>
            </w:r>
          </w:p>
        </w:tc>
        <w:tc>
          <w:tcPr>
            <w:tcW w:type="dxa" w:w="52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155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24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45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2</w:t>
            </w:r>
          </w:p>
        </w:tc>
        <w:tc>
          <w:tcPr>
            <w:tcW w:type="dxa" w:w="52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155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24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45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3</w:t>
            </w:r>
          </w:p>
        </w:tc>
        <w:tc>
          <w:tcPr>
            <w:tcW w:type="dxa" w:w="52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155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24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45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4</w:t>
            </w:r>
          </w:p>
        </w:tc>
        <w:tc>
          <w:tcPr>
            <w:tcW w:type="dxa" w:w="52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155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24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45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5</w:t>
            </w:r>
          </w:p>
        </w:tc>
        <w:tc>
          <w:tcPr>
            <w:tcW w:type="dxa" w:w="52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155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24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45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6</w:t>
            </w:r>
          </w:p>
        </w:tc>
        <w:tc>
          <w:tcPr>
            <w:tcW w:type="dxa" w:w="52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155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24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</w:tr>
    </w:tbl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Нормы рассчитаны исходя из численности ______ человек. Учёт фактической выдачи ведёт ______________________.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 / _______________ /       _________________ / _______________ /</w:t>
      </w:r>
    </w:p>
    <w:p>
      <w:pPr>
        <w:spacing w:after="60"/>
        <w:jc w:val="center"/>
      </w:pPr>
      <w:r>
        <w:rPr>
          <w:rFonts w:ascii="Calibri" w:cs="Calibri" w:eastAsia="Calibri" w:hAnsi="Calibri"/>
          <w:sz w:val="16"/>
          <w:szCs w:val="16"/>
        </w:rPr>
        <w:t xml:space="preserve">(Заказчик)                                                          (Исполнитель)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0"/>
        <w:jc w:val="center"/>
      </w:pPr>
      <w:r>
        <w:rPr>
          <w:rFonts w:ascii="Cambria" w:cs="Cambria" w:eastAsia="Cambria" w:hAnsi="Cambria"/>
          <w:sz w:val="24"/>
          <w:szCs w:val="24"/>
        </w:rPr>
        <w:t xml:space="preserve">Приложение № 4 к договору на оказание клининговых услуг № ______ от «____» __________ 20____ г.</w:t>
      </w:r>
    </w:p>
    <w:p>
      <w:pPr>
        <w:spacing w:after="120"/>
        <w:jc w:val="center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Акт сдачи-приёмки оказанных услуг № ______ от «____» ________________ 20____ г.</w:t>
      </w:r>
    </w:p>
    <w:p>
      <w:pPr>
        <w:spacing w:after="120"/>
        <w:jc w:val="center"/>
      </w:pPr>
      <w:r>
        <w:rPr>
          <w:rFonts w:ascii="Calibri" w:cs="Calibri" w:eastAsia="Calibri" w:hAnsi="Calibri"/>
          <w:sz w:val="22"/>
          <w:szCs w:val="22"/>
        </w:rPr>
        <w:t xml:space="preserve">г. ___________________________</w:t>
      </w:r>
    </w:p>
    <w:tbl>
      <w:tblPr>
        <w:tblW w:type="dxa" w:w="9600"/>
        <w:tblBorders>
          <w:top w:val="single" w:color="000000" w:sz="4"/>
          <w:left w:val="single" w:color="000000" w:sz="4"/>
          <w:bottom w:val="single" w:color="000000" w:sz="4"/>
          <w:right w:val="single" w:color="000000" w:sz="4"/>
          <w:insideH w:val="single" w:color="000000" w:sz="4"/>
          <w:insideV w:val="single" w:color="000000" w:sz="4"/>
        </w:tblBorders>
      </w:tblPr>
      <w:tblGrid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45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6"/>
                <w:szCs w:val="16"/>
              </w:rPr>
              <w:t xml:space="preserve">№</w:t>
            </w:r>
          </w:p>
        </w:tc>
        <w:tc>
          <w:tcPr>
            <w:tcW w:type="dxa" w:w="50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6"/>
                <w:szCs w:val="16"/>
              </w:rPr>
              <w:t xml:space="preserve">Наименование услуги</w:t>
            </w:r>
          </w:p>
        </w:tc>
        <w:tc>
          <w:tcPr>
            <w:tcW w:type="dxa" w:w="205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6"/>
                <w:szCs w:val="16"/>
              </w:rPr>
              <w:t xml:space="preserve">Период</w:t>
            </w:r>
          </w:p>
        </w:tc>
        <w:tc>
          <w:tcPr>
            <w:tcW w:type="dxa" w:w="21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6"/>
                <w:szCs w:val="16"/>
              </w:rPr>
              <w:t xml:space="preserve">Сумма, ₽</w:t>
            </w:r>
          </w:p>
        </w:tc>
      </w:tr>
      <w:tr>
        <w:tc>
          <w:tcPr>
            <w:tcW w:type="dxa" w:w="45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1</w:t>
            </w:r>
          </w:p>
        </w:tc>
        <w:tc>
          <w:tcPr>
            <w:tcW w:type="dxa" w:w="50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205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21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45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2</w:t>
            </w:r>
          </w:p>
        </w:tc>
        <w:tc>
          <w:tcPr>
            <w:tcW w:type="dxa" w:w="50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205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21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45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50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Итого</w:t>
            </w:r>
          </w:p>
        </w:tc>
        <w:tc>
          <w:tcPr>
            <w:tcW w:type="dxa" w:w="205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21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</w:tr>
    </w:tbl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Всего оказано услуг на сумму ____________ (_____________________________________) руб. ______ коп., ____________________________________.</w:t>
      </w:r>
    </w:p>
    <w:p>
      <w:pPr>
        <w:spacing w:after="60"/>
        <w:jc w:val="center"/>
      </w:pPr>
      <w:r>
        <w:rPr>
          <w:rFonts w:ascii="Calibri" w:cs="Calibri" w:eastAsia="Calibri" w:hAnsi="Calibri"/>
          <w:sz w:val="16"/>
          <w:szCs w:val="16"/>
        </w:rPr>
        <w:t xml:space="preserve">(в том числе НДС по ставке ____ % — ____________ руб. / НДС не облагается)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Замечания Заказчика по объёму и качеству услуг: ____________________________________.</w:t>
      </w:r>
    </w:p>
    <w:p>
      <w:pPr>
        <w:spacing w:after="60"/>
        <w:jc w:val="center"/>
      </w:pPr>
      <w:r>
        <w:rPr>
          <w:rFonts w:ascii="Calibri" w:cs="Calibri" w:eastAsia="Calibri" w:hAnsi="Calibri"/>
          <w:sz w:val="16"/>
          <w:szCs w:val="16"/>
        </w:rPr>
        <w:t xml:space="preserve">(при отсутствии замечаний указывается «претензий не имею»)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Срок оплаты — до «____» ______________ 20____ г.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Услуги сдал: _________________ / _______________ /</w:t>
      </w:r>
    </w:p>
    <w:p>
      <w:pPr>
        <w:spacing w:after="60"/>
        <w:jc w:val="center"/>
      </w:pPr>
      <w:r>
        <w:rPr>
          <w:rFonts w:ascii="Calibri" w:cs="Calibri" w:eastAsia="Calibri" w:hAnsi="Calibri"/>
          <w:sz w:val="16"/>
          <w:szCs w:val="16"/>
        </w:rPr>
        <w:t xml:space="preserve">(Исполнитель)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Услуги принял: _________________ / _______________ /</w:t>
      </w:r>
    </w:p>
    <w:p>
      <w:pPr>
        <w:spacing w:after="60"/>
        <w:jc w:val="center"/>
      </w:pPr>
      <w:r>
        <w:rPr>
          <w:rFonts w:ascii="Calibri" w:cs="Calibri" w:eastAsia="Calibri" w:hAnsi="Calibri"/>
          <w:sz w:val="16"/>
          <w:szCs w:val="16"/>
        </w:rPr>
        <w:t xml:space="preserve">(Заказчик)</w:t>
      </w:r>
    </w:p>
    <w:sectPr>
      <w:footerReference w:type="default" r:id="rId7"/>
      <w:pgSz w:w="11906" w:h="16838" w:orient="portrait"/>
      <w:pgMar w:top="1134" w:right="850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dogovor-na-kliningovye-uslugi</dc:title>
  <dc:creator>AllContract.ru</dc:creator>
  <cp:lastModifiedBy>Un-named</cp:lastModifiedBy>
  <cp:revision>1</cp:revision>
  <dcterms:created xsi:type="dcterms:W3CDTF">2026-09-07T11:44:10.310Z</dcterms:created>
  <dcterms:modified xsi:type="dcterms:W3CDTF">2026-09-07T11:44:10.310Z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