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right" w:pos="9360"/>
        </w:tabs>
        <w:spacing w:after="120" w:before="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"___" ____________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КУПЛИ-ПРОДАЖИ ОБОРУДОВАНИЯ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 (полное наименование организации либо ФИО индивидуального предпринимателя), именуемое в дальнейшем «Продавец», в лице ________________________________________________ (должность, ФИО), действующего на основании ________________________________________________, с одной стороны, и ________________________________________________ (полное наименование организации либо ФИО индивидуального предпринимателя), именуемое в дальнейшем «Покупатель», в лице ________________________________________________ (должность, ФИО), действующего на основании ________________________________________________, с другой стороны, совместно именуемые «Стороны», а по отдельности — «Сторона», заключили настоящий Договор о нижеследующем.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Продавец обязуется передать в собственность Покупателя оборудование, наименование, ассортимент, технические характеристики, комплектация, количество и цена которого определены в Спецификации (Приложение № 1), являющейся неотъемлемой частью настоящего Договора (далее — «Оборудование»), а Покупатель обязуется принять Оборудование и оплатить его на условиях настоящего Договора.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Оборудование передаётся в индивидуально определённой комплектации и характеризуется следующими параметрами, указанными в Спецификации: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1.2.1. наименование, модель, артикул производителя;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1.2.2. заводские и серийные номера, год выпуска;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1.2.3. технические характеристики и комплектация;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1.2.4. страна происхождения, производитель;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1.2.5. количество единиц и цена за единицу;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1.2.6. наличие сопроводительной, эксплуатационной и разрешительной документации (паспорт, инструкция по эксплуатации, сертификаты соответствия, декларации, лицензионные ключи на встроенное ПО и т.п.).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1.3. Продавец гарантирует, что на момент заключения настоящего Договора Оборудование принадлежит ему на праве собственности, не находится под арестом, в залоге, не является предметом спора, не обременено иными правами третьих лиц.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1.4. Назначение Оборудования: ________________________________________________. Продавец подтверждает, что Оборудование пригодно для использования в указанных целях.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ЦЕНА ДОГОВОРА И ПОРЯДОК РАСЧЁТОВ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Общая цена Оборудования по настоящему Договору составляет _______________ (__________________________________) рублей _____ копеек, в том числе НДС 20% — _______________ (__________________________________) рублей _____ копеек. (либо: НДС не облагается на основании ________________________________________________).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Цена включает стоимость самого Оборудования, его упаковки, маркировки, погрузки на транспортное средство Продавца в пункте отправления, а также сопроводительной и эксплуатационной документации, если иное не предусмотрено Спецификацией.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2.3. Расходы по доставке Оборудования до пункта назначения и страхованию груза распределяются между Сторонами в соответствии с пунктом 3.2 настоящего Договора.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2.4. Покупатель осуществляет оплату в следующем порядке: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2.4.1. предварительная оплата в размере ____% от общей цены Договора (_______________ рублей) — в течение _____ банковских дней с даты подписания настоящего Договора и получения счёта Продавца;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2.4.2. окончательный расчёт в размере ____% от общей цены Договора (_______________ рублей) — в течение _____ банковских дней с даты подписания Сторонами акта приёма-передачи Оборудования.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2.5. Расчёты по настоящему Договору производятся в безналичном порядке путём перечисления денежных средств на расчётный счёт Продавца, указанный в разделе 13 настоящего Договора. Обязательство Покупателя по оплате считается исполненным с даты зачисления денежных средств на расчётный счёт Продавца.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2.6. Стороны вправе применять электронный документооборот при оформлении первичных учётных документов (УПД, счёт-фактура, акт), подписанных усиленной квалифицированной электронной подписью, в соответствии с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ПОРЯДОК ПОСТАВКИ И ПРИЁМКИ ОБОРУДОВАНИЯ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Срок поставки Оборудования: в течение _____ календарных (рабочих) дней с даты ________________________________________________ (поступления предоплаты на расчётный счёт Продавца / подписания Договора).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Место поставки (пункт назначения): ________________________________________________. Условия поставки определяются Сторонами в соответствии с базисом ________________________________________________ (например: EXW — самовывоз со склада Продавца; FCA — передача перевозчику; DAP — доставка до пункта назначения Покупателя).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Продавец обязан передать Оборудование в надлежащей таре и упаковке, обеспечивающей сохранность Оборудования при транспортировке и хранении в обычных условиях. Маркировка тары должна позволять идентифицировать Оборудование и грузополучателя.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Страхование груза на период транспортировки осуществляется ________________________________________________ (Продавцом / Покупателем) за счёт ________________________________________________ (Продавца / Покупателя). Выгодоприобретателем по договору страхования является Покупатель.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3.5. Передача Оборудования оформляется актом приёма-передачи и сопровождается товарной накладной по форме ТОРГ-12 либо универсальным передаточным документом (УПД). Одновременно с Оборудованием Продавец передаёт Покупателю полный комплект сопроводительной, эксплуатационной и разрешительной документации, перечисленной в Спецификации.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3.6. При приёмке Покупатель проверяет соответствие Оборудования условиям Договора и Спецификации по наименованию, ассортименту, количеству, комплектности, внешнему состоянию упаковки и Оборудования, наличию сопроводительной документации. Явные недостатки фиксируются непосредственно при приёмке в акте приёма-передачи либо в отдельном акте о выявленных недостатках с участием представителя Продавца.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3.7. Скрытые недостатки, которые не могли быть обнаружены при обычной приёмке, Покупатель вправе заявить в течение гарантийного срока, установленного разделом 4 настоящего Договора, путём направления Продавцу мотивированной претензии.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3.8. Право собственности на Оборудование и риск его случайной гибели или случайного повреждения переходят от Продавца к Покупателю с момента передачи Оборудования и подписания Сторонами акта приёма-передачи в пункте назначения (ст. 223, 224, 459 ГК РФ), если иное не предусмотрено базисом поставки, согласованным в пункте 3.2.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КАЧЕСТВО И ГАРАНТИЯ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Качество Оборудования должно соответствовать техническим условиям, ГОСТ, ТУ производителя, действующим на территории Российской Федерации стандартам и требованиям, а также характеристикам, согласованным Сторонами в Спецификации.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4.2. Продавец гарантирует, что Оборудование является новым (либо: бывшим в употреблении со степенью износа, указанной в Спецификации), не имеет производственных дефектов и пригодно для использования по назначению.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4.3. Гарантийный срок на Оборудование составляет _____ (__________) месяцев и исчисляется с даты подписания Сторонами акта приёма-передачи (либо: с даты ввода Оборудования в эксплуатацию, подтверждённой соответствующим актом, но не позднее _____ месяцев с даты передачи Оборудования Покупателю).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4.4. В течение гарантийного срока Продавец за свой счёт устраняет выявленные недостатки Оборудования: производит ремонт либо замену дефектных узлов и деталей в срок не более _____ рабочих дней с даты получения мотивированной претензии Покупателя. Срок гарантии продлевается на период, в течение которого Оборудование не могло использоваться по причине устранения недостатков.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4.5. Гарантия не распространяется на недостатки Оборудования, возникшие вследствие нарушения Покупателем правил эксплуатации, транспортировки и хранения, использования Оборудования не по назначению, несанкционированного ремонта или модификации, воздействия внешних факторов (скачки напряжения, попадание влаги, механические повреждения), а также на естественный износ расходных материалов.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4.6. При обнаружении существенных недостатков Оборудования (неустранимых либо проявляющихся повторно после устранения) Покупатель вправе по своему выбору потребовать замены Оборудования, соразмерного уменьшения цены либо отказаться от исполнения Договора и потребовать возврата уплаченных сумм (ст. 475 ГК РФ).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ШЕФМОНТАЖ И ПУСКОНАЛАДОЧНЫЕ РАБОТЫ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5.1. По соглашению Сторон Продавец оказывает Покупателю услуги по шефмонтажу и пусконаладке Оборудования по месту его эксплуатации. Объём, сроки и стоимость работ согласовываются в Приложении № 2 к настоящему Договору либо в отдельном договоре оказания услуг.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5.2. Покупатель обязан подготовить помещение и инженерные сети (электроснабжение, водоснабжение, вентиляция, фундамент и т.д.) в соответствии с техническими требованиями, указанными в эксплуатационной документации на Оборудование, до прибытия специалистов Продавца.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5.3. Завершение шефмонтажа и пусконаладочных работ оформляется актом ввода Оборудования в эксплуатацию, подписываемым уполномоченными представителями Сторон. С даты подписания указанного акта начинает течь гарантийный срок, установленный пунктом 4.3 настоящего Договора (если Стороны выбрали данный вариант исчисления).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ПРАВА И ОБЯЗАННОСТИ СТОРОН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6.1. Продавец обязан: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6.1.1. передать Покупателю Оборудование надлежащего качества, комплектности и в согласованный срок;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6.1.2. передать вместе с Оборудованием всю необходимую сопроводительную, эксплуатационную и разрешительную документацию;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6.1.3. предоставить Покупателю счёт, счёт-фактуру (УПД) и иные документы, необходимые для бухгалтерского и налогового учёта;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6.1.4. обеспечить исполнение гарантийных обязательств в соответствии с разделом 4 настоящего Договора.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6.2. Продавец вправе: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6.2.1. требовать своевременной оплаты Оборудования и приёмки в установленный срок;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6.2.2. приостановить поставку Оборудования в случае нарушения Покупателем сроков оплаты, уведомив об этом Покупателя.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6.3. Покупатель обязан: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6.3.1. своевременно произвести оплату Оборудования в соответствии с разделом 2 настоящего Договора;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6.3.2. принять Оборудование в установленные сроки, провести приёмку в порядке, предусмотренном разделом 3;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6.3.3. использовать Оборудование в соответствии с его назначением и эксплуатационной документацией;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6.3.4. незамедлительно уведомлять Продавца о выявленных в течение гарантийного срока недостатках Оборудования.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6.4. Покупатель вправе: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6.4.1. требовать передачи Оборудования надлежащего качества и комплектности в согласованный срок;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6.4.2. предъявлять Продавцу претензии по качеству и комплектности Оборудования в соответствии с настоящим Договором и действующим законодательством.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ОТВЕТСТВЕННОСТЬ СТОРОН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7.1. За нарушение Продавцом срока поставки Оборудования, установленного пунктом 3.1 настоящего Договора, Покупатель вправе потребовать уплаты неустойки в размере 0,1% от стоимости непоставленного в срок Оборудования за каждый день просрочки, но не более 10% от его стоимости.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7.2. За нарушение Покупателем срока оплаты, установленного пунктом 2.4 настоящего Договора, Продавец вправе потребовать уплаты неустойки в размере 0,1% от неуплаченной в срок суммы за каждый день просрочки, но не более 10% от просроченной суммы.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7.3. Уплата неустойки не освобождает виновную Сторону от исполнения обязательств в натуре и возмещения причинённых другой Стороне убытков в части, не покрытой неустойкой.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7.4. В случае пользования Покупателем чужими денежными средствами вследствие их неправомерного удержания, уклонения от их возврата, иной просрочки в их уплате на сумму этих средств подлежат уплате проценты по правилам статьи 395 ГК РФ, если уплата неустойки по пункту 7.2 не покрывает причинённые убытки.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7.5.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ФОРС-МАЖОР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(стихийные бедствия, военные действия, акты органов государственной власти, эпидемии и т.п.).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8.2. Сторона, для которой создалась невозможность исполнения обязательств, обязана не позднее _____ календарных дней с момента наступления и прекращения указанных обстоятельств в письменной форме уведомить другую Сторону и приложить документы компетентного органа (например, заключение Торгово-промышленной палаты), подтверждающие наступление и продолжительность форс-мажора.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8.3. Если обстоятельства непреодолимой силы действуют более _____ месяцев подряд, каждая из Сторон вправе отказаться от исполнения настоящего Договора без возмещения убытков другой Стороне.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ИЗМЕНЕНИЕ И РАСТОРЖЕНИЕ ДОГОВОРА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9.1. 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9.2. Настоящий Договор может быть расторгнут по соглашению Сторон, по требованию одной из Сторон в судебном порядке по основаниям, предусмотренным действующим законодательством, а также в одностороннем внесудебном порядке в случаях, прямо указанных в настоящем Договоре.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9.3. Сторона, инициирующая расторжение Договора, обязана направить другой Стороне письменное уведомление не позднее чем за _____ календарных дней до предполагаемой даты расторжения с указанием оснований.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9.4. При расторжении Договора Стороны производят сверку взаимных расчётов и возвращают друг другу всё полученное по Договору в части, не исполненной встречным предоставлением.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КОНФИДЕНЦИАЛЬНОСТЬ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10.1. Стороны обязуются сохранять конфиденциальность сведений, ставших им известными в связи с исполнением настоящего Договора, в том числе технических, коммерческих и иных сведений, не подлежащих разглашению третьим лицам без письменного согласия другой Стороны.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10.2. Обязательства по конфиденциальности сохраняют силу в течение всего срока действия Договора и в течение _____ лет после его прекращения.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РАЗРЕШЕНИЕ СПОРОВ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11.1. Все споры и разногласия, возникающие из настоящего Договора или в связи с ним, Стороны разрешают путём переговоров с обязательным соблюдением претензионного порядка.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11.2. Срок рассмотрения письменной претензии — 30 (тридцать) календарных дней с даты её получения адресатом. Претензия направляется по адресу, указанному в разделе 13 настоящего Договора, заказным письмом с уведомлением о вручении либо вручается под подпись.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11.3. В случае невозможности урегулирования спора в претензионном порядке спор подлежит передаче на рассмотрение в Арбитражный суд по месту нахождения ________________________________________________ (истца / ответчика).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ЗАКЛЮЧИТЕЛЬНЫЕ ПОЛОЖЕНИЯ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12.1. 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12.2. Во всём, что не предусмотрено настоящим Договором, Стороны руководствуются действующим законодательством Российской Федерации, в том числе главой 30 ГК РФ (статьи 454–491, при поставке — статьи 506–524).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12.3. Договор составлен в двух экземплярах, имеющих равную юридическую силу, по одному для каждой из Сторон. Допускается заключение Договора путём обмена электронными документами, подписанными усиленной квалифицированной электронной подписью, через оператора ЭДО.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12.4. Приложения, являющиеся неотъемлемой частью настоящего Договора: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12.4.1. Приложение № 1 — Спецификация Оборудования;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12.4.2. Приложение № 2 — Гарантийные условия (при наличии);</w:t>
      </w:r>
    </w:p>
    <w:p>
      <w:pPr>
        <w:spacing w:after="60" w:before="60" w:line="300"/>
        <w:ind w:left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12.4.3. Приложение № 3 — Форма акта приёма-передачи Оборудования.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Продавец: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Покупатель: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ИНН/КПП: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ИНН/КПП: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Р/с: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Р/с: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К/с: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К/с: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БИК: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БИК: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Тел.: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Тел.: ____________________</w:t>
      </w:r>
    </w:p>
    <w:p>
      <w:pPr>
        <w:tabs>
          <w:tab w:val="left" w:pos="5040"/>
        </w:tabs>
        <w:spacing w:after="40" w:before="4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E-mail: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left" w:pos="5040"/>
        </w:tabs>
        <w:spacing w:after="60" w:before="12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От Продавца: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b/>
          <w:bCs/>
          <w:sz w:val="22"/>
          <w:szCs w:val="22"/>
        </w:rPr>
        <w:t xml:space="preserve">От Покупателя: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tabs>
          <w:tab w:val="left" w:pos="5040"/>
        </w:tabs>
        <w:spacing w:after="60" w:before="6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____________ / ______________ /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____________ / ______________ /</w:t>
      </w:r>
    </w:p>
    <w:p>
      <w:pPr>
        <w:tabs>
          <w:tab w:val="left" w:pos="5040"/>
        </w:tabs>
        <w:spacing w:after="60" w:before="60"/>
        <w:jc w:val="left"/>
      </w:pPr>
      <w:r>
        <w:rPr>
          <w:rFonts w:ascii="Cambria" w:cs="Cambria" w:eastAsia="Cambria" w:hAnsi="Cambria"/>
          <w:i/>
          <w:iCs/>
          <w:sz w:val="18"/>
          <w:szCs w:val="18"/>
        </w:rPr>
        <w:t xml:space="preserve">         (подпись)            (Ф.И.О.)</w:t>
      </w:r>
      <w:r>
        <w:rPr>
          <w:rFonts w:ascii="Cambria" w:cs="Cambria" w:eastAsia="Cambria" w:hAnsi="Cambria"/>
          <w:sz w:val="18"/>
          <w:szCs w:val="18"/>
        </w:rPr>
        <w:t xml:space="preserve">	</w:t>
      </w:r>
      <w:r>
        <w:rPr>
          <w:rFonts w:ascii="Cambria" w:cs="Cambria" w:eastAsia="Cambria" w:hAnsi="Cambria"/>
          <w:i/>
          <w:iCs/>
          <w:sz w:val="18"/>
          <w:szCs w:val="18"/>
        </w:rPr>
        <w:t xml:space="preserve">         (подпись)            (Ф.И.О.)</w:t>
      </w:r>
    </w:p>
    <w:p>
      <w:pPr>
        <w:tabs>
          <w:tab w:val="left" w:pos="5040"/>
        </w:tabs>
        <w:spacing w:after="60" w:before="6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М.П.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оборудования</dc:title>
  <dc:creator>AllContract.ru</dc:creator>
  <dc:description>Шаблон договора купли-продажи оборудования 2026</dc:description>
  <cp:lastModifiedBy>Un-named</cp:lastModifiedBy>
  <cp:revision>1</cp:revision>
  <dcterms:created xsi:type="dcterms:W3CDTF">2026-05-12T02:03:50.515Z</dcterms:created>
  <dcterms:modified xsi:type="dcterms:W3CDTF">2026-05-12T02:03:50.516Z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