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КУПЛИ-ПРОДАЖИ КВАРТИРЫ</w:t>
      </w:r>
    </w:p>
    <w:tbl>
      <w:tblPr>
        <w:tblW w:type="dxa" w:w="9355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77"/>
        <w:gridCol w:w="4678"/>
      </w:tblGrid>
      <w:tr>
        <w:tc>
          <w:tcPr>
            <w:tcW w:type="dxa" w:w="4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г. ______________________</w:t>
            </w:r>
          </w:p>
        </w:tc>
        <w:tc>
          <w:tcPr>
            <w:tcW w:type="dxa" w:w="467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t xml:space="preserve">«____» ________________ 20____ г.</w:t>
            </w:r>
          </w:p>
        </w:tc>
      </w:tr>
    </w:tbl>
    <w:p>
      <w:pPr>
        <w:spacing w:after="120"/>
      </w:pPr>
    </w:p>
    <w:p>
      <w:pPr>
        <w:spacing w:after="120"/>
        <w:ind w:firstLine="567"/>
        <w:jc w:val="both"/>
      </w:pPr>
      <w:r>
        <w:t xml:space="preserve">Гражданин(ка) Российской Федерации ____________________________________________________, «____» ____________ ________ года рождения, место рождения: ________________________________, паспорт серия ________ № ________________, выдан ________________________________________ «____» ____________ ________ г., код подразделения ______-______, зарегистрированный(ая) по адресу: ___________________________________________________________________________, именуемый(ая) в дальнейшем «Продавец», с одной стороны, и</w:t>
      </w:r>
    </w:p>
    <w:p>
      <w:pPr>
        <w:spacing w:after="120"/>
        <w:ind w:firstLine="567"/>
        <w:jc w:val="both"/>
      </w:pPr>
      <w:r>
        <w:t xml:space="preserve">Гражданин(ка) Российской Федерации ____________________________________________________, «____» ____________ ________ года рождения, место рождения: ________________________________, паспорт серия ________ № ________________, выдан ________________________________________ «____» ____________ ________ г., код подразделения ______-______, зарегистрированный(ая) по адресу: ___________________________________________________________________________, именуемый(ая) в дальнейшем «Покупатель», с другой стороны, совместно именуемые «Стороны», заключили настоящий договор (далее — Договор) о нижеследующем:</w:t>
      </w:r>
    </w:p>
    <w:p>
      <w:pPr>
        <w:spacing w:after="16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ind w:firstLine="567"/>
        <w:jc w:val="both"/>
      </w:pPr>
      <w:r>
        <w:t xml:space="preserve">1.1. Продавец обязуется передать в собственность Покупателя, а Покупатель — принять и оплатить в соответствии с условиями Договора следующее недвижимое имущество (далее — Квартира):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адрес: ____________________________________________________________________;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кадастровый номер: ________________________________________;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этаж: ________, количество комнат: ________;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общая площадь: ________ кв. м.</w:t>
      </w:r>
    </w:p>
    <w:p>
      <w:pPr>
        <w:spacing w:after="120"/>
        <w:ind w:firstLine="567"/>
        <w:jc w:val="both"/>
      </w:pPr>
      <w:r>
        <w:t xml:space="preserve">1.2. Квартира принадлежит Продавцу на праве собственности на основании ____________________________________________________ (наименование и реквизиты правоустанавливающего документа), о чём в Едином государственном реестре недвижимости «____» ________________ ________ г. сделана запись регистрации № ________________________, что подтверждается выпиской из ЕГРН от «____» ________________ ________ г.</w:t>
      </w:r>
    </w:p>
    <w:p>
      <w:pPr>
        <w:spacing w:after="120"/>
        <w:ind w:firstLine="567"/>
        <w:jc w:val="both"/>
      </w:pPr>
      <w:r>
        <w:t xml:space="preserve">1.3. Лица, сохраняющие в соответствии с законом право пользования Квартирой после её приобретения Покупателем (ст. 558 ГК РФ): ____________________________________________________ (если таких лиц нет, указывается: «не имеются»).</w:t>
      </w:r>
    </w:p>
    <w:p>
      <w:pPr>
        <w:spacing w:after="16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Цена договора и порядок расчётов</w:t>
      </w:r>
    </w:p>
    <w:p>
      <w:pPr>
        <w:spacing w:after="120"/>
        <w:ind w:firstLine="567"/>
        <w:jc w:val="both"/>
      </w:pPr>
      <w:r>
        <w:t xml:space="preserve">2.1. Цена Квартиры составляет ________________ (____________________________________________) рублей ____ копеек. Цена является окончательной и изменению не подлежит.</w:t>
      </w:r>
    </w:p>
    <w:p>
      <w:pPr>
        <w:spacing w:after="120"/>
        <w:ind w:firstLine="567"/>
        <w:jc w:val="both"/>
      </w:pPr>
      <w:r>
        <w:t xml:space="preserve">2.2. Расчёты между Сторонами производятся в следующем порядке (указать выбранный способ):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перечислением на банковский счёт Продавца в течение ________ дней после государственной регистрации перехода права собственности;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через аккредитив, открытый в __________________________________________;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через счёт эскроу, открытый в __________________________________________;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с использованием индивидуального банковского сейфа в ____________________________.</w:t>
      </w:r>
    </w:p>
    <w:p>
      <w:pPr>
        <w:spacing w:after="120"/>
        <w:ind w:firstLine="567"/>
        <w:jc w:val="both"/>
      </w:pPr>
      <w:r>
        <w:t xml:space="preserve">2.3. Подтверждением оплаты являются платёжные документы банка, а при расчётах наличными — расписка Продавца о получении денежных средств.</w:t>
      </w:r>
    </w:p>
    <w:p>
      <w:pPr>
        <w:spacing w:after="16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Государственная регистрация перехода права</w:t>
      </w:r>
    </w:p>
    <w:p>
      <w:pPr>
        <w:spacing w:after="120"/>
        <w:ind w:firstLine="567"/>
        <w:jc w:val="both"/>
      </w:pPr>
      <w:r>
        <w:t xml:space="preserve">3.1. Переход права собственности на Квартиру к Покупателю подлежит государственной регистрации в Едином государственном реестре недвижимости (ст. 551 ГК РФ). Право собственности у Покупателя возникает с момента внесения соответствующей записи в ЕГРН.</w:t>
      </w:r>
    </w:p>
    <w:p>
      <w:pPr>
        <w:spacing w:after="120"/>
        <w:ind w:firstLine="567"/>
        <w:jc w:val="both"/>
      </w:pPr>
      <w:r>
        <w:t xml:space="preserve">3.2. Стороны обязуются в течение ________ дней с момента подписания Договора подать документы на государственную регистрацию перехода права собственности через МФЦ, нотариуса или в электронном виде.</w:t>
      </w:r>
    </w:p>
    <w:p>
      <w:pPr>
        <w:spacing w:after="120"/>
        <w:ind w:firstLine="567"/>
        <w:jc w:val="both"/>
      </w:pPr>
      <w:r>
        <w:t xml:space="preserve">3.3. Расходы по уплате государственной пошлины за регистрацию несёт ____________________.</w:t>
      </w:r>
    </w:p>
    <w:p>
      <w:pPr>
        <w:spacing w:after="16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Передача квартиры</w:t>
      </w:r>
    </w:p>
    <w:p>
      <w:pPr>
        <w:spacing w:after="120"/>
        <w:ind w:firstLine="567"/>
        <w:jc w:val="both"/>
      </w:pPr>
      <w:r>
        <w:t xml:space="preserve">4.1. Продавец передаёт Квартиру Покупателю по передаточному акту (ст. 556 ГК РФ) в течение ________ дней после государственной регистрации перехода права собственности. Одновременно передаются ключи и документы, относящиеся к Квартире.</w:t>
      </w:r>
    </w:p>
    <w:p>
      <w:pPr>
        <w:spacing w:after="120"/>
        <w:ind w:firstLine="567"/>
        <w:jc w:val="both"/>
      </w:pPr>
      <w:r>
        <w:t xml:space="preserve">4.2. Риск случайной гибели или случайного повреждения Квартиры переходит к Покупателю с момента подписания передаточного акта.</w:t>
      </w:r>
    </w:p>
    <w:p>
      <w:pPr>
        <w:spacing w:after="120"/>
        <w:ind w:firstLine="567"/>
        <w:jc w:val="both"/>
      </w:pPr>
      <w:r>
        <w:t xml:space="preserve">4.3. Продавец обязуется до подписания передаточного акта освободить Квартиру, обеспечить снятие с регистрационного учёта всех зарегистрированных в ней лиц и погасить задолженность по оплате жилищно-коммунальных услуг и взносов на капитальный ремонт.</w:t>
      </w:r>
    </w:p>
    <w:p>
      <w:pPr>
        <w:spacing w:after="16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Заверения и гарантии</w:t>
      </w:r>
    </w:p>
    <w:p>
      <w:pPr>
        <w:spacing w:after="120"/>
        <w:ind w:firstLine="567"/>
        <w:jc w:val="both"/>
      </w:pPr>
      <w:r>
        <w:t xml:space="preserve">5.1. Продавец гарантирует, что на момент заключения Договора Квартира никому не продана, не подарена, не заложена, не обременена правами третьих лиц, в споре, под арестом или запрещением не состоит; ограничения и обременения в ЕГРН не зарегистрированы.</w:t>
      </w:r>
    </w:p>
    <w:p>
      <w:pPr>
        <w:spacing w:after="120"/>
        <w:ind w:firstLine="567"/>
        <w:jc w:val="both"/>
      </w:pPr>
      <w:r>
        <w:t xml:space="preserve">5.2. Квартира приобретена Продавцом в период брака / не в период брака (нужное подчеркнуть); нотариально удостоверенное согласие супруга(и) Продавца на отчуждение Квартиры (ст. 35 СК РФ) получено / не требуется.</w:t>
      </w:r>
    </w:p>
    <w:p>
      <w:pPr>
        <w:spacing w:after="120"/>
        <w:ind w:firstLine="567"/>
        <w:jc w:val="both"/>
      </w:pPr>
      <w:r>
        <w:t xml:space="preserve">5.3. Стороны подтверждают, что не лишены и не ограничены в дееспособности, не состоят под опекой и попечительством, по состоянию здоровья могут самостоятельно осуществлять и защищать свои права и исполнять обязанности, а Договор не заключается под влиянием обмана, насилия, угрозы или на крайне невыгодных для какой-либо из Сторон условиях.</w:t>
      </w:r>
    </w:p>
    <w:p>
      <w:pPr>
        <w:spacing w:after="120"/>
        <w:ind w:firstLine="567"/>
        <w:jc w:val="both"/>
      </w:pPr>
      <w:r>
        <w:t xml:space="preserve">5.4. На дату подписания Договора в Квартире зарегистрированы: ____________________________ / никто не зарегистрирован (нужное указать).</w:t>
      </w:r>
    </w:p>
    <w:p>
      <w:pPr>
        <w:spacing w:after="16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Ответственность сторон и разрешение споров</w:t>
      </w:r>
    </w:p>
    <w:p>
      <w:pPr>
        <w:spacing w:after="120"/>
        <w:ind w:firstLine="567"/>
        <w:jc w:val="both"/>
      </w:pPr>
      <w:r>
        <w:t xml:space="preserve">6.1.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>
      <w:pPr>
        <w:spacing w:after="120"/>
        <w:ind w:firstLine="567"/>
        <w:jc w:val="both"/>
      </w:pPr>
      <w:r>
        <w:t xml:space="preserve">6.2. Споры и разногласия разрешаются путём переговоров, а при недостижении согласия — в судебном порядке в соответствии с законодательством Российской Федерации.</w:t>
      </w:r>
    </w:p>
    <w:p>
      <w:pPr>
        <w:spacing w:after="16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7. Заключительные положения</w:t>
      </w:r>
    </w:p>
    <w:p>
      <w:pPr>
        <w:spacing w:after="120"/>
        <w:ind w:firstLine="567"/>
        <w:jc w:val="both"/>
      </w:pPr>
      <w:r>
        <w:t xml:space="preserve">7.1. Договор вступает в силу с момента его подписания обеими Сторонами.</w:t>
      </w:r>
    </w:p>
    <w:p>
      <w:pPr>
        <w:spacing w:after="120"/>
        <w:ind w:firstLine="567"/>
        <w:jc w:val="both"/>
      </w:pPr>
      <w:r>
        <w:t xml:space="preserve">7.2. 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spacing w:after="120"/>
        <w:ind w:firstLine="567"/>
        <w:jc w:val="both"/>
      </w:pPr>
      <w:r>
        <w:t xml:space="preserve">7.3. Договор составлен в трёх экземплярах, имеющих равную юридическую силу: по одному для каждой из Сторон и один — для органа регистрации прав.</w:t>
      </w:r>
    </w:p>
    <w:p>
      <w:pPr>
        <w:spacing w:after="160" w:before="240"/>
        <w:jc w:val="center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8. Адреса, реквизиты и подписи Сторон</w:t>
      </w:r>
    </w:p>
    <w:tbl>
      <w:tblPr>
        <w:tblW w:type="dxa" w:w="9355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4677"/>
        <w:gridCol w:w="4678"/>
      </w:tblGrid>
      <w:tr>
        <w:tc>
          <w:tcPr>
            <w:tcW w:type="dxa" w:w="4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60"/>
            </w:pPr>
            <w:r>
              <w:rPr>
                <w:b/>
                <w:bCs/>
              </w:rPr>
              <w:t xml:space="preserve">ПРОДАВЕЦ:</w:t>
            </w:r>
          </w:p>
          <w:p>
            <w:pPr>
              <w:spacing w:after="80"/>
            </w:pPr>
            <w:r>
              <w:t xml:space="preserve">ФИО: ________________________________</w:t>
            </w:r>
          </w:p>
          <w:p>
            <w:pPr>
              <w:spacing w:after="80"/>
            </w:pPr>
            <w:r>
              <w:t xml:space="preserve">______________________________________</w:t>
            </w:r>
          </w:p>
          <w:p>
            <w:pPr>
              <w:spacing w:after="80"/>
            </w:pPr>
            <w:r>
              <w:t xml:space="preserve">Паспорт: серия ________ № ______________</w:t>
            </w:r>
          </w:p>
          <w:p>
            <w:pPr>
              <w:spacing w:after="80"/>
            </w:pPr>
            <w:r>
              <w:t xml:space="preserve">Адрес: ______________________________</w:t>
            </w:r>
          </w:p>
          <w:p>
            <w:pPr>
              <w:spacing w:after="80"/>
            </w:pPr>
            <w:r>
              <w:t xml:space="preserve">______________________________________</w:t>
            </w:r>
          </w:p>
          <w:p>
            <w:pPr>
              <w:spacing w:after="200"/>
            </w:pPr>
            <w:r>
              <w:t xml:space="preserve">Тел.: ________________________________</w:t>
            </w:r>
          </w:p>
          <w:p>
            <w:pPr>
              <w:spacing w:after="40"/>
            </w:pPr>
            <w:r>
              <w:t xml:space="preserve">_______________ / ____________________ /</w:t>
            </w:r>
          </w:p>
          <w:p>
            <w:r>
              <w:rPr>
                <w:sz w:val="18"/>
                <w:szCs w:val="18"/>
              </w:rPr>
              <w:t xml:space="preserve">        (подпись)                    (ФИО)</w:t>
            </w:r>
          </w:p>
        </w:tc>
        <w:tc>
          <w:tcPr>
            <w:tcW w:type="dxa" w:w="467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160"/>
            </w:pPr>
            <w:r>
              <w:rPr>
                <w:b/>
                <w:bCs/>
              </w:rPr>
              <w:t xml:space="preserve">ПОКУПАТЕЛЬ:</w:t>
            </w:r>
          </w:p>
          <w:p>
            <w:pPr>
              <w:spacing w:after="80"/>
            </w:pPr>
            <w:r>
              <w:t xml:space="preserve">ФИО: ________________________________</w:t>
            </w:r>
          </w:p>
          <w:p>
            <w:pPr>
              <w:spacing w:after="80"/>
            </w:pPr>
            <w:r>
              <w:t xml:space="preserve">______________________________________</w:t>
            </w:r>
          </w:p>
          <w:p>
            <w:pPr>
              <w:spacing w:after="80"/>
            </w:pPr>
            <w:r>
              <w:t xml:space="preserve">Паспорт: серия ________ № ______________</w:t>
            </w:r>
          </w:p>
          <w:p>
            <w:pPr>
              <w:spacing w:after="80"/>
            </w:pPr>
            <w:r>
              <w:t xml:space="preserve">Адрес: ______________________________</w:t>
            </w:r>
          </w:p>
          <w:p>
            <w:pPr>
              <w:spacing w:after="80"/>
            </w:pPr>
            <w:r>
              <w:t xml:space="preserve">______________________________________</w:t>
            </w:r>
          </w:p>
          <w:p>
            <w:pPr>
              <w:spacing w:after="200"/>
            </w:pPr>
            <w:r>
              <w:t xml:space="preserve">Тел.: ________________________________</w:t>
            </w:r>
          </w:p>
          <w:p>
            <w:pPr>
              <w:spacing w:after="40"/>
            </w:pPr>
            <w:r>
              <w:t xml:space="preserve">_______________ / ____________________ /</w:t>
            </w:r>
          </w:p>
          <w:p>
            <w:r>
              <w:rPr>
                <w:sz w:val="18"/>
                <w:szCs w:val="18"/>
              </w:rPr>
              <w:t xml:space="preserve">        (подпись)                    (ФИО)</w:t>
            </w:r>
          </w:p>
        </w:tc>
      </w:tr>
    </w:tbl>
    <w:sectPr>
      <w:footerReference w:type="default" r:id="rId7"/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Страница </w:t>
      <w:fldChar w:fldCharType="begin"/>
      <w:instrText xml:space="preserve">PAGE</w:instrText>
      <w:fldChar w:fldCharType="separate"/>
      <w:fldChar w:fldCharType="end"/>
      <w:t xml:space="preserve"> из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851" w:hanging="284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2026-06-11T22:30:00.542Z</dcterms:created>
  <dcterms:modified xsi:type="dcterms:W3CDTF">2026-06-11T22:30:00.542Z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