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ДОВЕРИТЕЛЬНОГО УПРАВЛЕНИЯ ИМУЩЕСТВОМ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____________________________________________________, именуем__ в дальнейшем «Учредитель управления», в лице ____________________________________________________, действующ__ на основании ____________________________, с одной стороны,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 ____________________________________________________, именуем__ в дальнейшем «Доверительный управляющий», в лице ____________________________________________________, действующ__ на основании ____________________________, с другой стороны,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а также ____________________________________________________, именуем__ в дальнейшем «Выгодоприобретатель» (если Выгодоприобретатель не назначен, его права и интересы по настоящему договору принадлежат Учредителю управления),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совместно именуемые «Стороны», заключили настоящий договор (далее — Договор) о нижеследующем.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Учредитель управления передаёт Доверительному управляющему на срок, установленный настоящим Договором, имущество в доверительное управление, а Доверительный управляющий обязуется осуществлять управление этим имуществом в интересах Выгодоприобретателя (ст. 1012 Гражданского кодекса Российской Федерации).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Передача имущества в доверительное управление не влечёт перехода права собственности на него к Доверительному управляющему. Учредитель управления сохраняет право собственности на переданное в управление имущество в течение всего срока действия настоящего Договора.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совершает сделки с переданным в доверительное управление имуществом от своего имени, указывая при этом, что он действует в качестве Доверительного управляющего. Это условие считается соблюдённым при совершении действий, не требующих письменного оформления, путём информирования другой стороны об их совершении в этом качестве, а в письменных документах — после имени или наименования Доверительного управляющего ставится пометка «Д. У.».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Состав имущества, передаваемого в доверительное управление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В доверительное управление передаётся следующее имущество (далее — Имущество):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____________________________________________________________________;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____________________________________________________________________;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____________________________________________________________________.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Подробное описание Имущества, его индивидуализирующие признаки, документы, подтверждающие право собственности Учредителя управления, а также оценочная (балансовая) стоимость указываются в Перечне имущества (Приложение № 1 к настоящему Договору), являющемся неотъемлемой частью Договора.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В соответствии со ст. 1013 ГК РФ объектами доверительного управления по настоящему Договору могут быть предприятия и другие имущественные комплексы, отдельные объекты, относящиеся к недвижимому имуществу, ценные бумаги, права, удостоверенные бездокументарными ценными бумагами, исключительные права и иное имущество.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Не может быть передано в доверительное управление имущество, находящееся в хозяйственном ведении или оперативном управлении (п. 3 ст. 1013 ГК РФ). Денежные средства самостоятельным объектом доверительного управления не являются, за исключением случаев, прямо предусмотренных законом.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Учредитель управления гарантирует, что на момент передачи Имущество не находится под арестом, не является предметом залога, не обременено правами третьих лиц, не является предметом исков и судебных разбирательств.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Цель доверительного управления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 </w:t>
      </w:r>
      <w:r>
        <w:rPr>
          <w:rFonts w:ascii="Cambria" w:cs="Cambria" w:eastAsia="Cambria" w:hAnsi="Cambria"/>
          <w:sz w:val="22"/>
          <w:szCs w:val="22"/>
        </w:rPr>
        <w:t xml:space="preserve">Доверительное управление осуществляется в интересах Выгодоприобретателя с целью: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извлечения прибыли (доходов) от использования Имущества;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сохранения Имущества и предотвращения его утраты, повреждения, обесценения;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приращения стоимости Имущества;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иных целей, согласованных Сторонами: ____________________________________________________.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3.2. </w:t>
      </w:r>
      <w:r>
        <w:rPr>
          <w:rFonts w:ascii="Cambria" w:cs="Cambria" w:eastAsia="Cambria" w:hAnsi="Cambria"/>
          <w:sz w:val="22"/>
          <w:szCs w:val="22"/>
        </w:rPr>
        <w:t xml:space="preserve">Доходы и иные поступления, полученные от доверительного управления Имуществом, поступают Выгодоприобретателю в порядке и сроки, предусмотренные настоящим Договором.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Полномочия Доверительного управляющего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вправе совершать в отношении Имущества любые юридические и фактические действия в интересах Выгодоприобретателя в соответствии с настоящим Договором и действующим законодательством (ст. 1020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осуществляет правомочия собственника в отношении переданного в управление Имущества в пределах, предусмотренных законом и настоящим Договором. Распоряжение недвижимым имуществом Доверительный управляющий осуществляет в случаях, прямо предусмотренных настоящим Договором.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4.3. </w:t>
      </w:r>
      <w:r>
        <w:rPr>
          <w:rFonts w:ascii="Cambria" w:cs="Cambria" w:eastAsia="Cambria" w:hAnsi="Cambria"/>
          <w:sz w:val="22"/>
          <w:szCs w:val="22"/>
        </w:rPr>
        <w:t xml:space="preserve">Имущество, переданное в доверительное управление, обособляется от другого имущества Учредителя управления, а также от имущества Доверительного управляющего. Это имущество отражается у Доверительного управляющего на отдельном балансе, и по нему ведётся самостоятельный учёт. Для расчётов по деятельности, связанной с доверительным управлением, открывается отдельный банковский счёт (ст. 1018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4.4. </w:t>
      </w:r>
      <w:r>
        <w:rPr>
          <w:rFonts w:ascii="Cambria" w:cs="Cambria" w:eastAsia="Cambria" w:hAnsi="Cambria"/>
          <w:sz w:val="22"/>
          <w:szCs w:val="22"/>
        </w:rPr>
        <w:t xml:space="preserve">Обращение взыскания по долгам Учредителя управления на Имущество, переданное в доверительное управление, не допускается, за исключением случая несостоятельности (банкротства) Учредителя управления. При банкротстве Учредителя управления доверительное управление Имуществом прекращается, и оно включается в конкурсную массу.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4.5.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обязан осуществлять доверительное управление Имуществом лично. Поручение этих действий другому лицу допускается, только если оно уполномочено на это настоящим Договором или получило письменное согласие Учредителя управления, либо вынуждено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(ст. 1021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4.6. </w:t>
      </w:r>
      <w:r>
        <w:rPr>
          <w:rFonts w:ascii="Cambria" w:cs="Cambria" w:eastAsia="Cambria" w:hAnsi="Cambria"/>
          <w:sz w:val="22"/>
          <w:szCs w:val="22"/>
        </w:rPr>
        <w:t xml:space="preserve">Права, приобретённые Доверительным управляющим в результате действий по доверительному управлению Имуществом, включаются в состав переданного в доверительное управление Имущества. Обязанности, возникшие в результате таких действий, исполняются за счёт этого Имущества.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Срок доверительного управления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5.1.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заключён сроком на ______ (___________________) лет (но не более 5 лет), с «___» ____________ 20__ г. по «___» ____________ 20__ г.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5.2. </w:t>
      </w:r>
      <w:r>
        <w:rPr>
          <w:rFonts w:ascii="Cambria" w:cs="Cambria" w:eastAsia="Cambria" w:hAnsi="Cambria"/>
          <w:sz w:val="22"/>
          <w:szCs w:val="22"/>
        </w:rPr>
        <w:t xml:space="preserve">Для отдельных видов имущества, передаваемого в доверительное управление, законом могут быть установлены иные предельные сроки, на которые может быть заключён настоящий Договор (п. 2 ст. 1016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5.3. </w:t>
      </w:r>
      <w:r>
        <w:rPr>
          <w:rFonts w:ascii="Cambria" w:cs="Cambria" w:eastAsia="Cambria" w:hAnsi="Cambria"/>
          <w:sz w:val="22"/>
          <w:szCs w:val="22"/>
        </w:rPr>
        <w:t xml:space="preserve">При отсутствии заявления одной из сторон о прекращении Договора по окончании срока его действия он считается продлённым на тот же срок и на тех же условиях, какие были предусмотрены настоящим Договором.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Вознаграждение Доверительного управляющего и возмещение расходов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За исполнение обязанностей по настоящему Договору Доверительному управляющему выплачивается вознаграждение в размере ____________ (__________________________) рублей в месяц / в размере _______ % от доходов, полученных от управления Имуществом (выбрать применимый вариант).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имеет право на возмещение необходимых расходов, произведённых им при доверительном управлении Имуществом. Расходы возмещаются по предъявлении Доверительным управляющим документов, подтверждающих факт и размер понесённых расходов.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6.3. </w:t>
      </w:r>
      <w:r>
        <w:rPr>
          <w:rFonts w:ascii="Cambria" w:cs="Cambria" w:eastAsia="Cambria" w:hAnsi="Cambria"/>
          <w:sz w:val="22"/>
          <w:szCs w:val="22"/>
        </w:rPr>
        <w:t xml:space="preserve">Вознаграждение Доверительного управляющего и возмещение необходимых расходов производятся за счёт доходов от использования Имущества (ст. 1023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6.4. </w:t>
      </w:r>
      <w:r>
        <w:rPr>
          <w:rFonts w:ascii="Cambria" w:cs="Cambria" w:eastAsia="Cambria" w:hAnsi="Cambria"/>
          <w:sz w:val="22"/>
          <w:szCs w:val="22"/>
        </w:rPr>
        <w:t xml:space="preserve">Выплата вознаграждения и возмещение расходов производятся не позднее ______ числа месяца, следующего за расчётным. Доверительный управляющий вправе самостоятельно удерживать причитающиеся ему суммы вознаграждения и возмещения расходов из доходов, полученных от управления Имуществом, перечисляя Выгодоприобретателю чистый остаток.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Обязанности и права Сторон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обязан: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осуществлять управление Имуществом в интересах Выгодоприобретателя добросовестно и разумно, проявляя при этом должную заботливость хорошего хозяина;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обеспечивать сохранность Имущества и его обособленный учёт;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представлять Учредителю управления и Выгодоприобретателю отчёт о своей деятельности в сроки и в порядке, установленные настоящим Договором (п. 4 ст. 1020 ГК РФ);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перечислять Выгодоприобретателю доходы от управления Имуществом за вычетом вознаграждения и возмещаемых расходов;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по окончании срока действия Договора или при его досрочном прекращении возвратить Имущество Учредителю управления в состоянии, обусловленном настоящим Договором.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Учредитель управления обязан: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передать Имущество Доверительному управляющему по акту приёма-передачи в сроки, установленные настоящим Договором;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передать Доверительному управляющему все документы, необходимые для осуществления доверительного управления Имуществом;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не препятствовать Доверительному управляющему в осуществлении его прав и исполнении обязанностей по настоящему Договору.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7.3. </w:t>
      </w:r>
      <w:r>
        <w:rPr>
          <w:rFonts w:ascii="Cambria" w:cs="Cambria" w:eastAsia="Cambria" w:hAnsi="Cambria"/>
          <w:sz w:val="22"/>
          <w:szCs w:val="22"/>
        </w:rPr>
        <w:t xml:space="preserve">Отчёт Доверительного управляющего предоставляется не реже одного раза в ______________ (например: квартал, полугодие) и содержит сведения о составе и стоимости Имущества, доходах и расходах за отчётный период, действиях, совершённых с Имуществом, и иную существенную информацию.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Передача имущества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Передача Имущества в доверительное управление осуществляется по Акту приёма-передачи имущества (Приложение № 2), подписываемому уполномоченными представителями Сторон.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Передача недвижимого имущества в доверительное управление подлежит государственной регистрации в Едином государственном реестре недвижимости (ЕГРН) в том же порядке, что и переход права собственности (п. 2 ст. 1017 ГК РФ). Расходы по государственной регистрации несёт ________________________ (Учредитель управления / Доверительный управляющий).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8.3. </w:t>
      </w:r>
      <w:r>
        <w:rPr>
          <w:rFonts w:ascii="Cambria" w:cs="Cambria" w:eastAsia="Cambria" w:hAnsi="Cambria"/>
          <w:sz w:val="22"/>
          <w:szCs w:val="22"/>
        </w:rPr>
        <w:t xml:space="preserve">С момента подписания Акта приёма-передачи Имущество считается переданным в доверительное управление, и обязанность по его сохранности возлагается на Доверительного управляющего.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Доверительного управляющего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9.1.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Учредителю управления — убытки, причинённые утратой или повреждением Имущества, с учётом его естественного износа, а также упущенную выгоду (п. 1 ст. 1022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9.2. </w:t>
      </w:r>
      <w:r>
        <w:rPr>
          <w:rFonts w:ascii="Cambria" w:cs="Cambria" w:eastAsia="Cambria" w:hAnsi="Cambria"/>
          <w:sz w:val="22"/>
          <w:szCs w:val="22"/>
        </w:rPr>
        <w:t xml:space="preserve">Доверительный управляющий несёт ответственность за причинённые убытки, если не докажет, что эти убытки произошли вследствие непреодолимой силы либо действий Выгодоприобретателя или Учредителя управления.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9.3. </w:t>
      </w:r>
      <w:r>
        <w:rPr>
          <w:rFonts w:ascii="Cambria" w:cs="Cambria" w:eastAsia="Cambria" w:hAnsi="Cambria"/>
          <w:sz w:val="22"/>
          <w:szCs w:val="22"/>
        </w:rPr>
        <w:t xml:space="preserve">Обязательства по сделке, совершённой Доверительным управляющим с превышением предоставленных ему полномочий или с нарушением установленных для него ограничений, несёт Доверительный управляющий лично (п. 2 ст. 1022 ГК РФ).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9.4. </w:t>
      </w:r>
      <w:r>
        <w:rPr>
          <w:rFonts w:ascii="Cambria" w:cs="Cambria" w:eastAsia="Cambria" w:hAnsi="Cambria"/>
          <w:sz w:val="22"/>
          <w:szCs w:val="22"/>
        </w:rPr>
        <w:t xml:space="preserve">В целях обеспечения возмещения убытков, которые могут быть причинены Учредителю управления или Выгодоприобретателю ненадлежащим исполнением Договора, Доверительный управляющий вправе предоставить залог в размере ____________________ рублей.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Прекращение договора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10.1.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прекращается вследствие (ст. 1024 ГК РФ):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смерти гражданина, являющегося Выгодоприобретателем, или ликвидации юридического лица — Выгодоприобретателя, если иное не предусмотрено настоящим Договором;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отказа Выгодоприобретателя от получения выгод по Договору, если иное не предусмотрено Договором;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смерти гражданина, являющегося Доверительным управляющим, признания его недееспособным, ограниченно дееспособным или безвестно отсутствующим, признания его несостоятельным (банкротом), а также прекращения деятельности индивидуального предпринимателя — Доверительного управляющего;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отказа Учредителя управления от Договора по иным причинам, чем та, которая указана выше, при условии выплаты Доверительному управляющему обусловленного Договором вознаграждения;</w:t>
      </w:r>
    </w:p>
    <w:p>
      <w:pPr>
        <w:spacing w:after="60" w:before="60" w:line="30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— признания Учредителя управления, являющегося индивидуальным предпринимателем, несостоятельным (банкротом).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10.2. </w:t>
      </w:r>
      <w:r>
        <w:rPr>
          <w:rFonts w:ascii="Cambria" w:cs="Cambria" w:eastAsia="Cambria" w:hAnsi="Cambria"/>
          <w:sz w:val="22"/>
          <w:szCs w:val="22"/>
        </w:rPr>
        <w:t xml:space="preserve">При отказе одной Стороны от Договора другая Сторона должна быть уведомлена об этом за три месяца до прекращения Договора, если Договором не предусмотрен иной срок уведомления.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10.3. </w:t>
      </w:r>
      <w:r>
        <w:rPr>
          <w:rFonts w:ascii="Cambria" w:cs="Cambria" w:eastAsia="Cambria" w:hAnsi="Cambria"/>
          <w:sz w:val="22"/>
          <w:szCs w:val="22"/>
        </w:rPr>
        <w:t xml:space="preserve">При прекращении Договора Имущество, находящееся в доверительном управлении, передаётся Учредителю управления по акту приёма-передачи в течение ______ календарных дней со дня прекращения Договора, если настоящим Договором не предусмотрено иное.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Конфиденциальность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11.1. </w:t>
      </w:r>
      <w:r>
        <w:rPr>
          <w:rFonts w:ascii="Cambria" w:cs="Cambria" w:eastAsia="Cambria" w:hAnsi="Cambria"/>
          <w:sz w:val="22"/>
          <w:szCs w:val="22"/>
        </w:rPr>
        <w:t xml:space="preserve">Стороны обязуются не разглашать сведения, ставшие им известными в связи с исполнением настоящего Договора и составляющие коммерческую тайну, персональные данные или иную охраняемую законом информацию.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11.2. </w:t>
      </w:r>
      <w:r>
        <w:rPr>
          <w:rFonts w:ascii="Cambria" w:cs="Cambria" w:eastAsia="Cambria" w:hAnsi="Cambria"/>
          <w:sz w:val="22"/>
          <w:szCs w:val="22"/>
        </w:rPr>
        <w:t xml:space="preserve">Передача конфиденциальной информации третьим лицам допускается только с письменного согласия другой Стороны, за исключением случаев, прямо предусмотренных действующим законодательством Российской Федерации.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Разрешение споров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12.1. </w:t>
      </w:r>
      <w:r>
        <w:rPr>
          <w:rFonts w:ascii="Cambria" w:cs="Cambria" w:eastAsia="Cambria" w:hAnsi="Cambria"/>
          <w:sz w:val="22"/>
          <w:szCs w:val="22"/>
        </w:rPr>
        <w:t xml:space="preserve">Все споры и разногласия, которые могут возникнуть между Сторонами в связи с исполнением настоящего Договора, разрешаются путём переговоров. Обязательный претензионный порядок: срок рассмотрения претензии — 30 (тридцать) календарных дней с даты её получения.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12.2. </w:t>
      </w:r>
      <w:r>
        <w:rPr>
          <w:rFonts w:ascii="Cambria" w:cs="Cambria" w:eastAsia="Cambria" w:hAnsi="Cambria"/>
          <w:sz w:val="22"/>
          <w:szCs w:val="22"/>
        </w:rPr>
        <w:t xml:space="preserve">При недостижении согласия в результате переговоров спор подлежит рассмотрению в суде по месту нахождения ответчика в соответствии с действующим законодательством Российской Федерации.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Заключительные положения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13.1. </w:t>
      </w:r>
      <w:r>
        <w:rPr>
          <w:rFonts w:ascii="Cambria" w:cs="Cambria" w:eastAsia="Cambria" w:hAnsi="Cambria"/>
          <w:sz w:val="22"/>
          <w:szCs w:val="22"/>
        </w:rPr>
        <w:t xml:space="preserve">Во всём, что не предусмотрено настоящим Договором, Стороны руководствуются положениями главы 53 Гражданского кодекса Российской Федерации и иными нормативными правовыми актами Российской Федерации.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13.2. </w:t>
      </w:r>
      <w:r>
        <w:rPr>
          <w:rFonts w:ascii="Cambria" w:cs="Cambria" w:eastAsia="Cambria" w:hAnsi="Cambria"/>
          <w:sz w:val="22"/>
          <w:szCs w:val="22"/>
        </w:rPr>
        <w:t xml:space="preserve">Все изменения и дополнения к настоящему Договору действительны при условии оформления их в письменной форме и подписания уполномоченными представителями Сторон.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13.3.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составлен в двух (а при наличии Выгодоприобретателя, не являющегося Учредителем управления, — в трёх) экземплярах, имеющих равную юридическую силу, по одному для каждой Стороны.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Учредитель управления: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Наименование/ФИО: 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ИНН: ____________________ КПП: ____________________ ОГРН/ОГРНИП: 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Адрес: ____________________________________________________________________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Расчётный счёт: ____________________ в 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БИК: ____________________ Корр. счёт: 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Тел.: ____________________ 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 / 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      (подпись)                       (Ф.И.О.)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Доверительный управляющий: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Наименование/ФИО: 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ИНН: ____________________ КПП: ____________________ ОГРН/ОГРНИП: 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Адрес: ____________________________________________________________________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Расчётный счёт: ____________________ в 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БИК: ____________________ Корр. счёт: 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Тел.: ____________________ 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 / 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      (подпись)                       (Ф.И.О.)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Выгодоприобретатель (при наличии):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Наименование/ФИО: 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ИНН: ____________________ Адрес: ____________________________________________________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Тел.: ____________________ 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____________________ / 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sz w:val="22"/>
          <w:szCs w:val="22"/>
        </w:rPr>
        <w:t xml:space="preserve">       (подпись)                       (Ф.И.О.)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доверительного управления имуществом</dc:title>
  <dc:creator>AllContract.ru</dc:creator>
  <dc:description>Шаблон 2026</dc:description>
  <cp:lastModifiedBy>Un-named</cp:lastModifiedBy>
  <cp:revision>1</cp:revision>
  <dcterms:created xsi:type="dcterms:W3CDTF">2026-05-13T15:05:21.594Z</dcterms:created>
  <dcterms:modified xsi:type="dcterms:W3CDTF">2026-05-13T15:05:21.594Z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