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0" w:line="32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ДОГОВОР SaaS-ПОДПИСКИ НА ПРОГРАММНОЕ ОБЕСПЕЧЕНИЕ</w:t>
      </w:r>
    </w:p>
    <w:p>
      <w:pPr>
        <w:spacing w:after="240" w:before="0" w:line="32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№ ____________</w:t>
      </w:r>
    </w:p>
    <w:p>
      <w:pPr>
        <w:tabs>
          <w:tab w:val="right" w:pos="9000"/>
        </w:tabs>
        <w:spacing w:after="240" w:before="120" w:line="30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г. ____________</w:t>
      </w:r>
      <w:r>
        <w:rPr>
          <w:rFonts w:ascii="Cambria" w:cs="Cambria" w:eastAsia="Cambria" w:hAnsi="Cambria"/>
          <w:sz w:val="22"/>
          <w:szCs w:val="22"/>
        </w:rPr>
        <w:t xml:space="preserve">	</w:t>
      </w:r>
      <w:r>
        <w:rPr>
          <w:rFonts w:ascii="Cambria" w:cs="Cambria" w:eastAsia="Cambria" w:hAnsi="Cambria"/>
          <w:sz w:val="22"/>
          <w:szCs w:val="22"/>
        </w:rPr>
        <w:t xml:space="preserve">«___» ____________ 20__ г.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____________ «____________», именуемое в дальнейшем «Лицензиар», в лице ____________, действующего на основании ____________, с одной стороны, и ____________ «____________», именуемое в дальнейшем «Лицензиат», в лице ____________, действующего на основании ____________, с другой стороны, совместно именуемые «Стороны», а по отдельности — «Сторона», заключили настоящий договор (далее — «Договор») о нижеследующем.</w:t>
      </w:r>
    </w:p>
    <w:p>
      <w:pPr>
        <w:spacing w:after="120" w:before="24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 Термины и определения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 целях единообразного толкования настоящего Договора Стороны используют следующие термины и определения: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1.1.1.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«Сервис» (SaaS-сервис) — программное обеспечение для ЭВМ «____________», размещённое на инфраструктуре Лицензиара (или его инфраструктурного партнёра) и предоставляемое Лицензиату для использования через сеть Интернет по модели подписки.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1.1.2.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«Учётная запись» — совокупность данных, идентифицирующих Лицензиата (и его уполномоченных пользователей) в Сервисе, включая логин, пароль и иные средства доступа.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1.1.3.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«Тарифный план» — совокупность функциональных возможностей Сервиса, лимитов их использования и стоимости подписки за Расчётный период, предоставляемая по выбору Лицензиата.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1.1.4.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«Пользовательские данные» — любая информация, загруженная, созданная или иным образом размещённая Лицензиатом (или его пользователями) в Сервисе в процессе его использования.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1.1.5.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«Расчётный период» — период, за который начисляется и уплачивается стоимость подписки в соответствии с выбранным Тарифным планом (месяц / квартал / год).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1.1.6.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«Личный кабинет» — закрытый раздел Сервиса, доступ к которому осуществляется по Учётной записи Лицензиата и через который Лицензиат управляет подпиской, пользователями, тарифом и Пользовательскими данными.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1.1.7.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«SLA» (Service Level Agreement) — соглашение об уровне сервиса, устанавливающее показатели доступности и качества Сервиса, согласованные Сторонами в разделе 7 Договора.</w:t>
      </w:r>
    </w:p>
    <w:p>
      <w:pPr>
        <w:spacing w:after="120" w:before="24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 Предмет договора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2.1.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Лицензиар обязуется предоставить Лицензиату на условиях простой (неисключительной) лицензии право использования Сервиса по модели подписки, а Лицензиат обязуется принять и оплатить такое право в порядке и на условиях настоящего Договора.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2.2.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Право использования Сервиса предоставляется в пределах функционала, соответствующего выбранному Тарифному плану, и в пределах лимитов, установленных в Тарифном плане.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2.3.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Лицензиар гарантирует, что обладает исключительными правами на Сервис в объёме, необходимом для заключения и исполнения настоящего Договора, и что предоставление Лицензиату прав по Договору не нарушает прав третьих лиц.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2.4.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Настоящий Договор имеет смешанную правовую природу и регулируется одновременно положениями ст. 1235, 1286 ГК РФ (в части лицензионных отношений) и главы 39 ГК РФ (в части услуг по обеспечению доступа, технической поддержки и сопровождения Сервиса).</w:t>
      </w:r>
    </w:p>
    <w:p>
      <w:pPr>
        <w:spacing w:after="120" w:before="24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 Объём и условия использования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3.1.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Лицензиат вправе использовать Сервис следующими способами: запуск Сервиса через веб-интерфейс и/или клиентское приложение, ввод, хранение и обработка Пользовательских данных, формирование отчётов, выгрузка результатов, использование API в пределах лимитов выбранного Тарифного плана.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3.2.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Территория использования: ____________ (мир / Российская Федерация).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3.3.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Срок использования: на срок действия оплаченной подписки в рамках настоящего Договора.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3.4.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Лицензиат не вправе: декомпилировать, модифицировать, дизассемблировать Сервис, изучать его исходный код за пределами, разрешённых законом; передавать, перепродавать или предоставлять доступ к Учётной записи третьим лицам сверх лимитов Тарифного плана; использовать Сервис для распространения вредоносного ПО, спама или иной деятельности, нарушающей законодательство Российской Федерации.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3.5.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Лимиты использования (количество пользователей, объём хранилища, количество API-вызовов и иные ограничения) определяются Тарифным планом, действующим на дату оплаты Расчётного периода.</w:t>
      </w:r>
    </w:p>
    <w:p>
      <w:pPr>
        <w:spacing w:after="120" w:before="24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 Тарифы и порядок оплаты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4.1.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Стоимость подписки определяется Тарифным планом, выбранным Лицензиатом в Личном кабинете, и составляет ____________ рублей за Расчётный период.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4.2.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Оплата подписки производится авансом, до начала соответствующего Расчётного периода, путём перечисления денежных средств на расчётный счёт Лицензиара или через эквайринг в Личном кабинете.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4.3.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По умолчанию подписка продлевается автоматически на следующий Расчётный период по действующему на дату продления Тарифному плану. Лицензиат вправе отключить автопродление в Личном кабинете не позднее чем за ____________ дней до окончания текущего Расчётного периода.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4.4.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При расторжении Договора по инициативе Лицензиата до окончания оплаченного Расчётного периода уплаченные за неиспользованную часть периода средства возвращаются за вычетом фактически оказанных услуг.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4.5.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Лицензиар вправе пересматривать Тарифные планы. Изменение стоимости подписки для действующих подписчиков вступает в силу не ранее чем через ____________ дней с даты уведомления и не распространяется на уже оплаченные Расчётные периоды.</w:t>
      </w:r>
    </w:p>
    <w:p>
      <w:pPr>
        <w:spacing w:after="120" w:before="24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 Права и обязанности сторон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5.1.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Лицензиар обязуется: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5.1.1.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обеспечить Лицензиату доступ к Сервису в объёме выбранного Тарифного плана с момента поступления оплаты;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5.1.2.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обеспечивать функционирование Сервиса с уровнем доступности, согласованным в разделе 7 Договора;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5.1.3.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осуществлять резервное копирование Пользовательских данных в порядке, установленном внутренними регламентами Лицензиара;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5.1.4.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своевременно устанавливать обновления Сервиса, не ухудшающие существенно его функционал по сравнению с актуальным на момент подписания Договора;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5.1.5.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оказывать техническую поддержку по каналам связи, указанным на сайте Лицензиара, в режиме ____________.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5.2.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Лицензиат обязуется: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5.2.1.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своевременно и в полном объёме оплачивать подписку в соответствии с выбранным Тарифным планом;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5.2.2.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обеспечивать конфиденциальность данных Учётной записи и не передавать средства доступа третьим лицам сверх лимитов Тарифного плана;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5.2.3.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не использовать Сервис для незаконных целей и не нарушать ограничений, установленных пунктом 3.4 Договора;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5.2.4.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самостоятельно обеспечивать наличие интернет-соединения, оборудования и программных средств, необходимых для работы с Сервисом.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5.3.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Лицензиар вправе приостановить доступ к Сервису в случаях, предусмотренных пунктом 11.3 Договора, с предварительным уведомлением Лицензиата.</w:t>
      </w:r>
    </w:p>
    <w:p>
      <w:pPr>
        <w:spacing w:after="120" w:before="24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 Технический уровень доступности (SLA)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6.1.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Лицензиар обеспечивает доступность Сервиса (uptime) не менее 99,5% от времени каждого календарного месяца, за исключением периодов плановых работ и обстоятельств, указанных в пункте 6.4 Договора.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6.2.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Плановые работы по обслуживанию Сервиса проводятся в технологические окна и не учитываются при расчёте uptime. Лицензиар уведомляет Лицензиата о плановых работах не позднее чем за ____________ часов до их начала через Личный кабинет и/или по электронной почте.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6.3.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 случае нарушения Лицензиаром обязательств по доступности Сервиса Лицензиат вправе требовать компенсации в форме начисления сервисных кредитов на следующий Расчётный период в размере: 10% стоимости месячной подписки — при uptime от 99,0% до 99,5%; 25% — при uptime ниже 99,0%.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6.4.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При расчёте показателей доступности не учитываются простои, вызванные обстоятельствами непреодолимой силы, действиями третьих лиц (в том числе DDoS-атаками, сбоями магистрального интернета, авариями у провайдеров дата-центра), действиями самого Лицензиата или его пользователей.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6.5.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Сроки реагирования на инциденты технической поддержки определяются их приоритетом и устанавливаются регламентом технической поддержки Лицензиара, опубликованным на сайте.</w:t>
      </w:r>
    </w:p>
    <w:p>
      <w:pPr>
        <w:spacing w:after="120" w:before="24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7. Данные пользователя и конфиденциальность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7.1.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Все Пользовательские данные, размещённые Лицензиатом в Сервисе, являются собственностью Лицензиата. Лицензиар обрабатывает Пользовательские данные исключительно в объёме, необходимом для оказания услуг по настоящему Договору.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7.2.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 случае если Пользовательские данные содержат персональные данные третьих лиц, Лицензиат выступает оператором персональных данных, а Лицензиар — лицом, осуществляющим обработку персональных данных по поручению Лицензиата в порядке, установленном ст. 6 Федерального закона от 27.07.2006 № 152-ФЗ «О персональных данных».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7.3.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Лицензиар обеспечивает хранение и обработку персональных данных граждан Российской Федерации на серверах, расположенных на территории Российской Федерации, в соответствии со ст. 18 Федерального закона № 152-ФЗ.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7.4.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Стороны обязуются не разглашать конфиденциальную информацию, полученную в ходе исполнения настоящего Договора, и принимать разумные меры по её защите. Обязательство сохраняется в течение ____________ лет с момента прекращения действия Договора.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7.5.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При прекращении Договора Пользовательские данные доступны для выгрузки Лицензиатом в течение ____________ дней с даты прекращения, после чего удаляются с серверов Лицензиара. По письменному требованию Лицензиата удаление может быть произведено ранее с оформлением акта об уничтожении данных.</w:t>
      </w:r>
    </w:p>
    <w:p>
      <w:pPr>
        <w:spacing w:after="120" w:before="24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8. Интеллектуальные права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8.1.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Исключительные права на Сервис, его компоненты, документацию, фирменные обозначения и иные результаты интеллектуальной деятельности, входящие в состав Сервиса, принадлежат Лицензиару (или его лицензиарам).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8.2.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По настоящему Договору Лицензиату предоставляется только право использования Сервиса в объёме, согласованном в разделах 2 и 3 Договора. Никакие иные права на Сервис Лицензиату не передаются.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8.3.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Регистрация настоящего Договора в Роспатенте не требуется в силу абз. 2 п. 5 ст. 1235 ГК РФ (лицензионный договор на программу для ЭВМ).</w:t>
      </w:r>
    </w:p>
    <w:p>
      <w:pPr>
        <w:spacing w:after="120" w:before="24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9. Ответственность сторон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9.1.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с учётом ограничений, установленных настоящим разделом.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9.2.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Совокупный размер ответственности Лицензиара по настоящему Договору, включая возмещение убытков и (или) выплату неустоек, ограничивается суммой подписки, фактически уплаченной Лицензиатом за последние двенадцать месяцев, предшествующих событию, повлёкшему ответственность.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9.3.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Лицензиар не несёт ответственности за убытки Лицензиата, возникшие вследствие невозможности использования Сервиса по причинам, не зависящим от Лицензиара, в том числе из-за отсутствия у Лицензиата интернет-соединения, действий третьих лиц или нарушения Лицензиатом условий настоящего Договора.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9.4.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Стороны освобождаются от ответственности за неисполнение или ненадлежащее исполнение обязательств по Договору в случае действия обстоятельств непреодолимой силы (форс-мажор), при условии надлежащего уведомления другой Стороны в течение ____________ дней с момента наступления таких обстоятельств.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9.5.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Использование Сервиса в незаконных целях, а равно нарушение пункта 3.4 Договора, является существенным нарушением и даёт Лицензиару право в одностороннем порядке отказаться от исполнения Договора без возврата уплаченных средств.</w:t>
      </w:r>
    </w:p>
    <w:p>
      <w:pPr>
        <w:spacing w:after="120" w:before="24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10. Изменение условий и расторжение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10.1.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Лицензиар вправе в одностороннем порядке изменять условия Договора и Тарифных планов, уведомляя Лицензиата через Личный кабинет и/или по электронной почте не позднее чем за ____________ дней до даты вступления изменений в силу.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10.2.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Если Лицензиат не согласен с изменениями, он вправе отказаться от исполнения Договора до даты вступления изменений в силу с возвратом средств за неиспользованный Расчётный период за вычетом фактически оказанных услуг.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10.3.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Лицензиар вправе приостановить или прекратить доступ Лицензиата к Сервису в случаях: просрочки оплаты подписки свыше ____________ дней; нарушения пункта 3.4 Договора; нарушения иных существенных условий Договора с предварительным уведомлением о необходимости устранения нарушения.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10.4.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Каждая из Сторон вправе отказаться от исполнения Договора в одностороннем внесудебном порядке, уведомив другую Сторону не позднее чем за ____________ дней до даты предполагаемого прекращения.</w:t>
      </w:r>
    </w:p>
    <w:p>
      <w:pPr>
        <w:spacing w:after="120" w:before="24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11. Разрешение споров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11.1.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Все споры и разногласия, возникающие из настоящего Договора или в связи с ним, Стороны разрешают путём переговоров. Срок ответа на претензию — ____________ рабочих дней с даты её получения.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11.2.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При недостижении соглашения спор передаётся на рассмотрение в Арбитражный суд ____________ в соответствии с действующим законодательством Российской Федерации.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11.3.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Применимое право — материальное право Российской Федерации.</w:t>
      </w:r>
    </w:p>
    <w:p>
      <w:pPr>
        <w:spacing w:after="120" w:before="24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12. Заключительные положения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12.1.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Настоящий Договор вступает в силу с момента его подписания (либо акцепта оферты Лицензиатом путём оплаты подписки) и действует до полного исполнения Сторонами обязательств по нему.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12.2.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Все приложения к Договору являются его неотъемлемой частью.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12.3.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Договор составлен в двух экземплярах, имеющих равную юридическую силу, по одному для каждой из Сторон. Стороны допускают заключение Договора и обмен документами в электронной форме с использованием электронной подписи или иных средств идентификации, позволяющих достоверно установить отправителя.</w:t>
      </w:r>
    </w:p>
    <w:p>
      <w:pPr>
        <w:spacing w:after="120" w:before="240" w:line="30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13. Реквизиты и подписи сторон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100" w:line="300"/>
        <w:jc w:val="left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Лицензиар: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Наименование: ____________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Адрес: ____________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ИНН: ____________ КПП: ____________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ОГРН: ____________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Р/с: ____________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Банк: ____________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К/с: ____________ БИК: ____________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E-mail: ____________ Тел.: ____________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10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____________ / ____________ /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М.П.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100" w:line="300"/>
        <w:jc w:val="left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Лицензиат: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Наименование: ____________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Адрес: ____________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ИНН: ____________ КПП: ____________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ОГРН: ____________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Р/с: ____________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Банк: ____________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К/с: ____________ БИК: ____________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E-mail: ____________ Тел.: ____________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10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____________ / ____________ /</w:t>
      </w:r>
    </w:p>
    <w:p>
      <w:pPr>
        <w:spacing w:after="100" w:line="30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М.П.</w:t>
      </w:r>
    </w:p>
    <w:sectPr>
      <w:pgSz w:w="11906" w:h="16838" w:orient="portrait"/>
      <w:pgMar w:top="1137" w:right="1137" w:bottom="1137" w:left="141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2026-05-13T14:51:18.631Z</dcterms:created>
  <dcterms:modified xsi:type="dcterms:W3CDTF">2026-05-13T14:51:18.632Z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